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5C" w:rsidRDefault="00D06C5C" w:rsidP="00D06C5C">
      <w:pPr>
        <w:pStyle w:val="1"/>
        <w:shd w:val="clear" w:color="auto" w:fill="auto"/>
        <w:spacing w:after="560" w:line="240" w:lineRule="auto"/>
        <w:ind w:left="6180"/>
        <w:jc w:val="right"/>
      </w:pPr>
      <w:r>
        <w:rPr>
          <w:color w:val="26272B"/>
          <w:lang w:eastAsia="ru-RU" w:bidi="ru-RU"/>
        </w:rPr>
        <w:t xml:space="preserve">«О проведении муниципального этапа всероссийской олимпиады школьников в 2019-2020 учебном году на территории </w:t>
      </w:r>
      <w:proofErr w:type="spellStart"/>
      <w:r>
        <w:rPr>
          <w:color w:val="26272B"/>
          <w:lang w:eastAsia="ru-RU" w:bidi="ru-RU"/>
        </w:rPr>
        <w:t>Верхнесалдинского</w:t>
      </w:r>
      <w:proofErr w:type="spellEnd"/>
      <w:r>
        <w:rPr>
          <w:color w:val="26272B"/>
          <w:lang w:eastAsia="ru-RU" w:bidi="ru-RU"/>
        </w:rPr>
        <w:t xml:space="preserve"> городского округа»</w:t>
      </w:r>
    </w:p>
    <w:p w:rsidR="00D06C5C" w:rsidRDefault="00D06C5C" w:rsidP="00D06C5C">
      <w:pPr>
        <w:pStyle w:val="1"/>
        <w:shd w:val="clear" w:color="auto" w:fill="auto"/>
        <w:spacing w:after="340"/>
        <w:jc w:val="center"/>
      </w:pPr>
      <w:r>
        <w:rPr>
          <w:b/>
          <w:bCs/>
          <w:color w:val="26272B"/>
          <w:lang w:eastAsia="ru-RU" w:bidi="ru-RU"/>
        </w:rPr>
        <w:t>Инструкция организатора в аудитории при проведении муниципального</w:t>
      </w:r>
      <w:r>
        <w:rPr>
          <w:b/>
          <w:bCs/>
          <w:color w:val="26272B"/>
          <w:lang w:eastAsia="ru-RU" w:bidi="ru-RU"/>
        </w:rPr>
        <w:br/>
        <w:t>этапа Всероссийской олимпиады школьников</w:t>
      </w:r>
    </w:p>
    <w:p w:rsidR="00D06C5C" w:rsidRDefault="00D06C5C" w:rsidP="00D06C5C">
      <w:pPr>
        <w:pStyle w:val="1"/>
        <w:numPr>
          <w:ilvl w:val="0"/>
          <w:numId w:val="2"/>
        </w:numPr>
        <w:shd w:val="clear" w:color="auto" w:fill="auto"/>
        <w:tabs>
          <w:tab w:val="left" w:pos="790"/>
        </w:tabs>
        <w:spacing w:line="300" w:lineRule="auto"/>
        <w:ind w:firstLine="400"/>
      </w:pPr>
      <w:r>
        <w:rPr>
          <w:b/>
          <w:bCs/>
          <w:color w:val="26272B"/>
          <w:lang w:eastAsia="ru-RU" w:bidi="ru-RU"/>
        </w:rPr>
        <w:t>Подготовительный этап проведения муниципального этапа Олимпиады</w:t>
      </w:r>
    </w:p>
    <w:p w:rsidR="00D06C5C" w:rsidRDefault="00D06C5C" w:rsidP="00D06C5C">
      <w:pPr>
        <w:pStyle w:val="1"/>
        <w:numPr>
          <w:ilvl w:val="1"/>
          <w:numId w:val="2"/>
        </w:numPr>
        <w:shd w:val="clear" w:color="auto" w:fill="auto"/>
        <w:tabs>
          <w:tab w:val="left" w:pos="1431"/>
        </w:tabs>
        <w:ind w:firstLine="760"/>
        <w:jc w:val="both"/>
      </w:pPr>
      <w:r>
        <w:rPr>
          <w:color w:val="26272B"/>
          <w:sz w:val="24"/>
          <w:szCs w:val="24"/>
          <w:lang w:eastAsia="ru-RU" w:bidi="ru-RU"/>
        </w:rPr>
        <w:t>Организатор в аудитории (далее - организатор) при проведении муниципального этапа Олимпиады назначается Управления образования. ЗАПРЕЩАЕТСЯ назначать организатором в аудитории учителя, преподающего предмет, по которому проводится олимпиада.</w:t>
      </w:r>
    </w:p>
    <w:p w:rsidR="00D06C5C" w:rsidRDefault="00D06C5C" w:rsidP="00D06C5C">
      <w:pPr>
        <w:pStyle w:val="1"/>
        <w:numPr>
          <w:ilvl w:val="1"/>
          <w:numId w:val="2"/>
        </w:numPr>
        <w:shd w:val="clear" w:color="auto" w:fill="auto"/>
        <w:tabs>
          <w:tab w:val="left" w:pos="1431"/>
        </w:tabs>
        <w:ind w:firstLine="760"/>
        <w:jc w:val="both"/>
      </w:pPr>
      <w:proofErr w:type="gramStart"/>
      <w:r>
        <w:rPr>
          <w:b/>
          <w:bCs/>
          <w:color w:val="26272B"/>
          <w:lang w:eastAsia="ru-RU" w:bidi="ru-RU"/>
        </w:rPr>
        <w:t xml:space="preserve">Не позднее, чем за 30 минут </w:t>
      </w:r>
      <w:r>
        <w:rPr>
          <w:color w:val="26272B"/>
          <w:sz w:val="24"/>
          <w:szCs w:val="24"/>
          <w:lang w:eastAsia="ru-RU" w:bidi="ru-RU"/>
        </w:rPr>
        <w:t>до начала олимпиады организатор должен явиться в образовательную организацию, где проводится олимпиада, отметиться у ответственного за проведение олимпиады, получить у него инструкции и информацию о распределении участников по аудиториям.</w:t>
      </w:r>
      <w:proofErr w:type="gramEnd"/>
    </w:p>
    <w:p w:rsidR="00D06C5C" w:rsidRDefault="00D06C5C" w:rsidP="00D06C5C">
      <w:pPr>
        <w:pStyle w:val="1"/>
        <w:numPr>
          <w:ilvl w:val="1"/>
          <w:numId w:val="2"/>
        </w:numPr>
        <w:shd w:val="clear" w:color="auto" w:fill="auto"/>
        <w:tabs>
          <w:tab w:val="left" w:pos="1431"/>
        </w:tabs>
        <w:ind w:firstLine="660"/>
        <w:jc w:val="both"/>
      </w:pPr>
      <w:r>
        <w:rPr>
          <w:color w:val="26272B"/>
          <w:sz w:val="24"/>
          <w:szCs w:val="24"/>
          <w:lang w:eastAsia="ru-RU" w:bidi="ru-RU"/>
        </w:rPr>
        <w:t xml:space="preserve">Организатор должен получить у </w:t>
      </w:r>
      <w:proofErr w:type="gramStart"/>
      <w:r>
        <w:rPr>
          <w:color w:val="26272B"/>
          <w:sz w:val="24"/>
          <w:szCs w:val="24"/>
          <w:lang w:eastAsia="ru-RU" w:bidi="ru-RU"/>
        </w:rPr>
        <w:t>ответственного</w:t>
      </w:r>
      <w:proofErr w:type="gramEnd"/>
      <w:r>
        <w:rPr>
          <w:color w:val="26272B"/>
          <w:sz w:val="24"/>
          <w:szCs w:val="24"/>
          <w:lang w:eastAsia="ru-RU" w:bidi="ru-RU"/>
        </w:rPr>
        <w:t xml:space="preserve"> за проведение олимпиады: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78"/>
        </w:tabs>
        <w:ind w:firstLine="660"/>
        <w:jc w:val="both"/>
      </w:pPr>
      <w:r>
        <w:rPr>
          <w:color w:val="26272B"/>
          <w:sz w:val="24"/>
          <w:szCs w:val="24"/>
          <w:lang w:eastAsia="ru-RU" w:bidi="ru-RU"/>
        </w:rPr>
        <w:t>номер аудитории;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78"/>
        </w:tabs>
        <w:ind w:firstLine="660"/>
      </w:pPr>
      <w:r>
        <w:rPr>
          <w:color w:val="26272B"/>
          <w:sz w:val="24"/>
          <w:szCs w:val="24"/>
          <w:lang w:eastAsia="ru-RU" w:bidi="ru-RU"/>
        </w:rPr>
        <w:t>два конверта (для шифровочных листов и работ);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78"/>
        </w:tabs>
        <w:ind w:firstLine="660"/>
      </w:pPr>
      <w:r>
        <w:rPr>
          <w:color w:val="26272B"/>
          <w:sz w:val="24"/>
          <w:szCs w:val="24"/>
          <w:lang w:eastAsia="ru-RU" w:bidi="ru-RU"/>
        </w:rPr>
        <w:t>шифровочные листы для участников олимпиады: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78"/>
        </w:tabs>
        <w:ind w:firstLine="660"/>
      </w:pPr>
      <w:r>
        <w:rPr>
          <w:color w:val="26272B"/>
          <w:sz w:val="24"/>
          <w:szCs w:val="24"/>
          <w:lang w:eastAsia="ru-RU" w:bidi="ru-RU"/>
        </w:rPr>
        <w:t>список участников в закрепленной за ним аудитории;</w:t>
      </w:r>
    </w:p>
    <w:p w:rsidR="00D06C5C" w:rsidRDefault="00D06C5C" w:rsidP="00D06C5C">
      <w:pPr>
        <w:pStyle w:val="1"/>
        <w:numPr>
          <w:ilvl w:val="1"/>
          <w:numId w:val="2"/>
        </w:numPr>
        <w:shd w:val="clear" w:color="auto" w:fill="auto"/>
        <w:tabs>
          <w:tab w:val="left" w:pos="1116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>Организатор должен подготовить аудиторию к работе до прихода участников. Необходимо: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>проветрить помещение;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47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 xml:space="preserve">подготовить </w:t>
      </w:r>
      <w:proofErr w:type="gramStart"/>
      <w:r>
        <w:rPr>
          <w:color w:val="26272B"/>
          <w:sz w:val="24"/>
          <w:szCs w:val="24"/>
          <w:lang w:eastAsia="ru-RU" w:bidi="ru-RU"/>
        </w:rPr>
        <w:t>на классной доске информацию для заполнения шифровочных листов в соответствии с полученной инструкцией по заполнению</w:t>
      </w:r>
      <w:proofErr w:type="gramEnd"/>
      <w:r>
        <w:rPr>
          <w:color w:val="26272B"/>
          <w:sz w:val="24"/>
          <w:szCs w:val="24"/>
          <w:lang w:eastAsia="ru-RU" w:bidi="ru-RU"/>
        </w:rPr>
        <w:t>; время начала и окончания олимпиады.</w:t>
      </w:r>
    </w:p>
    <w:p w:rsidR="00D06C5C" w:rsidRDefault="00D06C5C" w:rsidP="00D06C5C">
      <w:pPr>
        <w:pStyle w:val="1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</w:pPr>
      <w:r>
        <w:rPr>
          <w:b/>
          <w:bCs/>
          <w:color w:val="26272B"/>
          <w:lang w:eastAsia="ru-RU" w:bidi="ru-RU"/>
        </w:rPr>
        <w:t>Проведение олимпиады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760"/>
        <w:jc w:val="both"/>
      </w:pPr>
      <w:r>
        <w:rPr>
          <w:color w:val="49494C"/>
          <w:sz w:val="24"/>
          <w:szCs w:val="24"/>
          <w:lang w:eastAsia="ru-RU" w:bidi="ru-RU"/>
        </w:rPr>
        <w:t>Организатор ре</w:t>
      </w:r>
      <w:r>
        <w:rPr>
          <w:color w:val="26272B"/>
          <w:sz w:val="24"/>
          <w:szCs w:val="24"/>
          <w:lang w:eastAsia="ru-RU" w:bidi="ru-RU"/>
        </w:rPr>
        <w:t>г</w:t>
      </w:r>
      <w:r>
        <w:rPr>
          <w:color w:val="49494C"/>
          <w:sz w:val="24"/>
          <w:szCs w:val="24"/>
          <w:lang w:eastAsia="ru-RU" w:bidi="ru-RU"/>
        </w:rPr>
        <w:t>улирует ра</w:t>
      </w:r>
      <w:r>
        <w:rPr>
          <w:color w:val="26272B"/>
          <w:sz w:val="24"/>
          <w:szCs w:val="24"/>
          <w:lang w:eastAsia="ru-RU" w:bidi="ru-RU"/>
        </w:rPr>
        <w:t>з</w:t>
      </w:r>
      <w:r>
        <w:rPr>
          <w:color w:val="49494C"/>
          <w:sz w:val="24"/>
          <w:szCs w:val="24"/>
          <w:lang w:eastAsia="ru-RU" w:bidi="ru-RU"/>
        </w:rPr>
        <w:t>мещени</w:t>
      </w:r>
      <w:r>
        <w:rPr>
          <w:color w:val="26272B"/>
          <w:sz w:val="24"/>
          <w:szCs w:val="24"/>
          <w:lang w:eastAsia="ru-RU" w:bidi="ru-RU"/>
        </w:rPr>
        <w:t xml:space="preserve">е </w:t>
      </w:r>
      <w:r>
        <w:rPr>
          <w:color w:val="49494C"/>
          <w:sz w:val="24"/>
          <w:szCs w:val="24"/>
          <w:lang w:eastAsia="ru-RU" w:bidi="ru-RU"/>
        </w:rPr>
        <w:t>участников в аудитории. При ра</w:t>
      </w:r>
      <w:r>
        <w:rPr>
          <w:color w:val="26272B"/>
          <w:sz w:val="24"/>
          <w:szCs w:val="24"/>
          <w:lang w:eastAsia="ru-RU" w:bidi="ru-RU"/>
        </w:rPr>
        <w:t>з</w:t>
      </w:r>
      <w:r>
        <w:rPr>
          <w:color w:val="49494C"/>
          <w:sz w:val="24"/>
          <w:szCs w:val="24"/>
          <w:lang w:eastAsia="ru-RU" w:bidi="ru-RU"/>
        </w:rPr>
        <w:t xml:space="preserve">мещении </w:t>
      </w:r>
      <w:r>
        <w:rPr>
          <w:color w:val="26272B"/>
          <w:sz w:val="24"/>
          <w:szCs w:val="24"/>
          <w:lang w:eastAsia="ru-RU" w:bidi="ru-RU"/>
        </w:rPr>
        <w:t>необходимо соблюдать следующие условия: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03"/>
        </w:tabs>
        <w:ind w:firstLine="580"/>
      </w:pPr>
      <w:r>
        <w:rPr>
          <w:color w:val="26272B"/>
          <w:sz w:val="24"/>
          <w:szCs w:val="24"/>
          <w:lang w:eastAsia="ru-RU" w:bidi="ru-RU"/>
        </w:rPr>
        <w:t xml:space="preserve">за </w:t>
      </w:r>
      <w:r>
        <w:rPr>
          <w:b/>
          <w:bCs/>
          <w:color w:val="26272B"/>
          <w:lang w:eastAsia="ru-RU" w:bidi="ru-RU"/>
        </w:rPr>
        <w:t xml:space="preserve">соседними партами </w:t>
      </w:r>
      <w:r>
        <w:rPr>
          <w:color w:val="26272B"/>
          <w:sz w:val="24"/>
          <w:szCs w:val="24"/>
          <w:lang w:eastAsia="ru-RU" w:bidi="ru-RU"/>
        </w:rPr>
        <w:t>не должны сидеть участники из одной школы;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24"/>
        </w:tabs>
        <w:ind w:left="400" w:firstLine="180"/>
        <w:jc w:val="both"/>
      </w:pPr>
      <w:r>
        <w:rPr>
          <w:color w:val="26272B"/>
          <w:sz w:val="24"/>
          <w:szCs w:val="24"/>
          <w:lang w:eastAsia="ru-RU" w:bidi="ru-RU"/>
        </w:rPr>
        <w:t xml:space="preserve">желательно </w:t>
      </w:r>
      <w:r>
        <w:rPr>
          <w:b/>
          <w:bCs/>
          <w:color w:val="26272B"/>
          <w:lang w:eastAsia="ru-RU" w:bidi="ru-RU"/>
        </w:rPr>
        <w:t xml:space="preserve">посадить </w:t>
      </w:r>
      <w:r>
        <w:rPr>
          <w:color w:val="26272B"/>
          <w:sz w:val="24"/>
          <w:szCs w:val="24"/>
          <w:lang w:eastAsia="ru-RU" w:bidi="ru-RU"/>
        </w:rPr>
        <w:t xml:space="preserve">по одному участнику за парту в шахматном порядке, при невозможности </w:t>
      </w:r>
      <w:r>
        <w:rPr>
          <w:b/>
          <w:bCs/>
          <w:color w:val="26272B"/>
          <w:lang w:eastAsia="ru-RU" w:bidi="ru-RU"/>
        </w:rPr>
        <w:t xml:space="preserve">за одну парту можно </w:t>
      </w:r>
      <w:r>
        <w:rPr>
          <w:color w:val="26272B"/>
          <w:sz w:val="24"/>
          <w:szCs w:val="24"/>
          <w:lang w:eastAsia="ru-RU" w:bidi="ru-RU"/>
        </w:rPr>
        <w:t>посадить участников из разных классов.</w:t>
      </w:r>
    </w:p>
    <w:p w:rsidR="00D06C5C" w:rsidRDefault="00D06C5C" w:rsidP="00D06C5C">
      <w:pPr>
        <w:pStyle w:val="1"/>
        <w:shd w:val="clear" w:color="auto" w:fill="auto"/>
        <w:ind w:firstLine="580"/>
        <w:jc w:val="both"/>
      </w:pPr>
      <w:r>
        <w:rPr>
          <w:color w:val="26272B"/>
          <w:sz w:val="24"/>
          <w:szCs w:val="24"/>
          <w:lang w:eastAsia="ru-RU" w:bidi="ru-RU"/>
        </w:rPr>
        <w:t xml:space="preserve">Личные вещи участников олимпиады, кроме ручки, карандаша, линейки должны находиться в аудитории на отдельной парте, </w:t>
      </w:r>
      <w:r>
        <w:rPr>
          <w:b/>
          <w:bCs/>
          <w:color w:val="26272B"/>
          <w:lang w:eastAsia="ru-RU" w:bidi="ru-RU"/>
        </w:rPr>
        <w:t>сотовые телефоны отключены.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580"/>
        <w:jc w:val="both"/>
      </w:pPr>
      <w:r>
        <w:rPr>
          <w:color w:val="49494C"/>
          <w:sz w:val="24"/>
          <w:szCs w:val="24"/>
          <w:lang w:eastAsia="ru-RU" w:bidi="ru-RU"/>
        </w:rPr>
        <w:t xml:space="preserve">Организатор следит за порядком в закрепленной за </w:t>
      </w:r>
      <w:r>
        <w:rPr>
          <w:color w:val="26272B"/>
          <w:sz w:val="24"/>
          <w:szCs w:val="24"/>
          <w:lang w:eastAsia="ru-RU" w:bidi="ru-RU"/>
        </w:rPr>
        <w:t>н</w:t>
      </w:r>
      <w:r>
        <w:rPr>
          <w:color w:val="49494C"/>
          <w:sz w:val="24"/>
          <w:szCs w:val="24"/>
          <w:lang w:eastAsia="ru-RU" w:bidi="ru-RU"/>
        </w:rPr>
        <w:t xml:space="preserve">им аудитории и обеспечивает </w:t>
      </w:r>
      <w:r>
        <w:rPr>
          <w:color w:val="26272B"/>
          <w:sz w:val="24"/>
          <w:szCs w:val="24"/>
          <w:lang w:eastAsia="ru-RU" w:bidi="ru-RU"/>
        </w:rPr>
        <w:t>комфортные условия для ее участников.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 xml:space="preserve">Перед началом работы над олимпиадными заданиями организатор помогает участникам заполнить шифровочные листы и следит за тем, чтобы все участники правильно перенесли шифр </w:t>
      </w:r>
      <w:r>
        <w:rPr>
          <w:b/>
          <w:bCs/>
          <w:color w:val="26272B"/>
          <w:lang w:eastAsia="ru-RU" w:bidi="ru-RU"/>
        </w:rPr>
        <w:t>на первый лист работы.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 xml:space="preserve">После заполнения шифровочных листов организатор собирает их, запечатывает в конверт и передает </w:t>
      </w:r>
      <w:proofErr w:type="gramStart"/>
      <w:r>
        <w:rPr>
          <w:color w:val="26272B"/>
          <w:sz w:val="24"/>
          <w:szCs w:val="24"/>
          <w:lang w:eastAsia="ru-RU" w:bidi="ru-RU"/>
        </w:rPr>
        <w:t>ответственному</w:t>
      </w:r>
      <w:proofErr w:type="gramEnd"/>
      <w:r>
        <w:rPr>
          <w:color w:val="26272B"/>
          <w:sz w:val="24"/>
          <w:szCs w:val="24"/>
          <w:lang w:eastAsia="ru-RU" w:bidi="ru-RU"/>
        </w:rPr>
        <w:t xml:space="preserve"> за проведение олимпиады в ОО.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 xml:space="preserve">В правом верхнем углу на листах всей работы и черновиках вписывается </w:t>
      </w:r>
      <w:r>
        <w:rPr>
          <w:color w:val="26272B"/>
          <w:sz w:val="24"/>
          <w:szCs w:val="24"/>
          <w:lang w:eastAsia="ru-RU" w:bidi="ru-RU"/>
        </w:rPr>
        <w:lastRenderedPageBreak/>
        <w:t>шифр, указанный на шифровочном листе. На работах не должно быть никаких пометок (фамилия, имя участника, предмет, класс, школа нигде не указываются). Черновики подписываются в верхнем правом углу крупными печатными буквами (ЧЕРНОВИК).</w:t>
      </w:r>
    </w:p>
    <w:p w:rsidR="00D06C5C" w:rsidRDefault="00D06C5C" w:rsidP="00D06C5C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341"/>
        </w:tabs>
        <w:spacing w:after="320" w:line="266" w:lineRule="auto"/>
        <w:ind w:left="380" w:hanging="380"/>
        <w:jc w:val="both"/>
      </w:pPr>
      <w:bookmarkStart w:id="0" w:name="bookmark14"/>
      <w:bookmarkStart w:id="1" w:name="bookmark15"/>
      <w:r>
        <w:rPr>
          <w:color w:val="2D2E32"/>
          <w:sz w:val="24"/>
          <w:szCs w:val="24"/>
          <w:lang w:eastAsia="ru-RU" w:bidi="ru-RU"/>
        </w:rPr>
        <w:t>Заключительный этап проведения муниципального этапа Всероссийской олимпиады школьников</w:t>
      </w:r>
      <w:bookmarkEnd w:id="0"/>
      <w:bookmarkEnd w:id="1"/>
    </w:p>
    <w:p w:rsidR="00D06C5C" w:rsidRDefault="00D06C5C" w:rsidP="00D06C5C">
      <w:pPr>
        <w:pStyle w:val="1"/>
        <w:numPr>
          <w:ilvl w:val="1"/>
          <w:numId w:val="4"/>
        </w:numPr>
        <w:shd w:val="clear" w:color="auto" w:fill="auto"/>
        <w:tabs>
          <w:tab w:val="left" w:pos="1399"/>
        </w:tabs>
        <w:ind w:firstLine="400"/>
        <w:jc w:val="both"/>
      </w:pPr>
      <w:r>
        <w:rPr>
          <w:color w:val="2D2E32"/>
          <w:sz w:val="24"/>
          <w:szCs w:val="24"/>
          <w:lang w:eastAsia="ru-RU" w:bidi="ru-RU"/>
        </w:rPr>
        <w:t xml:space="preserve">По окончании работы организатор собирает выполненные участниками олимпиадные задания и черновики, каждый участник обязан сдать </w:t>
      </w:r>
      <w:r>
        <w:rPr>
          <w:b/>
          <w:bCs/>
          <w:color w:val="2D2E32"/>
          <w:sz w:val="24"/>
          <w:szCs w:val="24"/>
          <w:lang w:eastAsia="ru-RU" w:bidi="ru-RU"/>
        </w:rPr>
        <w:t xml:space="preserve">ВСЕ выданные </w:t>
      </w:r>
      <w:r>
        <w:rPr>
          <w:color w:val="2D2E32"/>
          <w:sz w:val="24"/>
          <w:szCs w:val="24"/>
          <w:lang w:eastAsia="ru-RU" w:bidi="ru-RU"/>
        </w:rPr>
        <w:t>ему листы и саму работу.</w:t>
      </w:r>
    </w:p>
    <w:p w:rsidR="00A93547" w:rsidRDefault="00D06C5C" w:rsidP="00D06C5C">
      <w:pPr>
        <w:pStyle w:val="1"/>
        <w:numPr>
          <w:ilvl w:val="1"/>
          <w:numId w:val="4"/>
        </w:numPr>
        <w:shd w:val="clear" w:color="auto" w:fill="auto"/>
        <w:tabs>
          <w:tab w:val="left" w:pos="1399"/>
        </w:tabs>
        <w:spacing w:after="160"/>
        <w:ind w:firstLine="400"/>
        <w:jc w:val="both"/>
      </w:pPr>
      <w:proofErr w:type="gramStart"/>
      <w:r w:rsidRPr="00D06C5C">
        <w:rPr>
          <w:color w:val="2D2E32"/>
          <w:sz w:val="24"/>
          <w:szCs w:val="24"/>
          <w:lang w:eastAsia="ru-RU" w:bidi="ru-RU"/>
        </w:rPr>
        <w:t>После завершения времени отведенного на выполнение олимпиадных заданий организатор собирает работы участников, запечатывает в конверт и передает ответственному за проведение муниципального этапа в 00 с указанием количества сданных работ вместе со списком участников в закрепленной аудитории.</w:t>
      </w:r>
      <w:proofErr w:type="gramEnd"/>
      <w:r w:rsidRPr="00D06C5C">
        <w:rPr>
          <w:color w:val="2D2E32"/>
          <w:sz w:val="24"/>
          <w:szCs w:val="24"/>
          <w:lang w:eastAsia="ru-RU" w:bidi="ru-RU"/>
        </w:rPr>
        <w:t xml:space="preserve"> Все работы участников олимпиады хранятся в сейфе у ответственного за проведение муниципального этапа Олимпи</w:t>
      </w:r>
      <w:r w:rsidRPr="00D06C5C">
        <w:rPr>
          <w:color w:val="2D2E32"/>
          <w:sz w:val="24"/>
          <w:szCs w:val="24"/>
          <w:lang w:eastAsia="ru-RU" w:bidi="ru-RU"/>
        </w:rPr>
        <w:t>ады в ОО до начала работы жюри</w:t>
      </w:r>
      <w:r>
        <w:rPr>
          <w:color w:val="2D2E32"/>
          <w:sz w:val="24"/>
          <w:szCs w:val="24"/>
          <w:lang w:eastAsia="ru-RU" w:bidi="ru-RU"/>
        </w:rPr>
        <w:t>.</w:t>
      </w:r>
      <w:bookmarkStart w:id="2" w:name="_GoBack"/>
      <w:bookmarkEnd w:id="2"/>
    </w:p>
    <w:sectPr w:rsidR="00A9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F58"/>
    <w:multiLevelType w:val="multilevel"/>
    <w:tmpl w:val="FE968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871B12"/>
    <w:multiLevelType w:val="multilevel"/>
    <w:tmpl w:val="622EF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9E6E2F"/>
    <w:multiLevelType w:val="multilevel"/>
    <w:tmpl w:val="B4FA6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D2E3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E3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870226"/>
    <w:multiLevelType w:val="multilevel"/>
    <w:tmpl w:val="478E997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36"/>
    <w:rsid w:val="00084C36"/>
    <w:rsid w:val="00A93547"/>
    <w:rsid w:val="00D0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6C5C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Заголовок №2_"/>
    <w:basedOn w:val="a0"/>
    <w:link w:val="20"/>
    <w:rsid w:val="00D06C5C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D06C5C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color w:val="2C2D31"/>
    </w:rPr>
  </w:style>
  <w:style w:type="paragraph" w:customStyle="1" w:styleId="20">
    <w:name w:val="Заголовок №2"/>
    <w:basedOn w:val="a"/>
    <w:link w:val="2"/>
    <w:rsid w:val="00D06C5C"/>
    <w:pPr>
      <w:widowControl w:val="0"/>
      <w:shd w:val="clear" w:color="auto" w:fill="FFFFFF"/>
      <w:spacing w:after="0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6C5C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Заголовок №2_"/>
    <w:basedOn w:val="a0"/>
    <w:link w:val="20"/>
    <w:rsid w:val="00D06C5C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D06C5C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color w:val="2C2D31"/>
    </w:rPr>
  </w:style>
  <w:style w:type="paragraph" w:customStyle="1" w:styleId="20">
    <w:name w:val="Заголовок №2"/>
    <w:basedOn w:val="a"/>
    <w:link w:val="2"/>
    <w:rsid w:val="00D06C5C"/>
    <w:pPr>
      <w:widowControl w:val="0"/>
      <w:shd w:val="clear" w:color="auto" w:fill="FFFFFF"/>
      <w:spacing w:after="0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2019-11-06T04:16:00Z</dcterms:created>
  <dcterms:modified xsi:type="dcterms:W3CDTF">2019-11-06T04:19:00Z</dcterms:modified>
</cp:coreProperties>
</file>