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C0" w:rsidRDefault="00FF32C0" w:rsidP="00FF32C0">
      <w:pPr>
        <w:shd w:val="clear" w:color="auto" w:fill="FFFFFF"/>
        <w:spacing w:after="300" w:line="240" w:lineRule="auto"/>
        <w:outlineLvl w:val="0"/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</w:pPr>
      <w:r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  <w:t xml:space="preserve">На сайте «Педсовет 66» </w:t>
      </w:r>
      <w:bookmarkStart w:id="0" w:name="_GoBack"/>
      <w:bookmarkEnd w:id="0"/>
    </w:p>
    <w:p w:rsidR="00FF32C0" w:rsidRPr="00FF32C0" w:rsidRDefault="00FF32C0" w:rsidP="00FF32C0">
      <w:pPr>
        <w:shd w:val="clear" w:color="auto" w:fill="FFFFFF"/>
        <w:spacing w:after="300" w:line="240" w:lineRule="auto"/>
        <w:outlineLvl w:val="0"/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</w:pPr>
      <w:r w:rsidRPr="00FF32C0"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  <w:t>ФУНКЦИОНАЛЬНАЯ ГРАМОТНОСТЬ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b/>
          <w:bCs/>
          <w:color w:val="555555"/>
          <w:sz w:val="36"/>
          <w:szCs w:val="36"/>
          <w:lang w:eastAsia="ru-RU"/>
        </w:rPr>
        <w:t>Мероприятия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В рамках подготовки к проведению общероссийской оценки по модели PISA просьба ознакомить образовательные организации вашего региона, участвующие в общероссийской оценке по модели PISA, с электронным банком заданий для оценки функциональной грамотности и обеспечить выполнение </w:t>
      </w:r>
      <w:proofErr w:type="gram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обучающимися</w:t>
      </w:r>
      <w:proofErr w:type="gram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этих образовательных организаций заданий, разменных в данном электронном банке.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Ссылка на электронный банк заданий: </w:t>
      </w:r>
      <w:hyperlink r:id="rId5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https://fg.resh.edu.ru/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br/>
        <w:t xml:space="preserve">Пошаговая инструкция, как </w:t>
      </w:r>
      <w:proofErr w:type="gram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получить доступ к электронному банку заданий представлено</w:t>
      </w:r>
      <w:proofErr w:type="gram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в руководстве пользователя. Ознакомиться с руководством пользователя можно по ссылке </w:t>
      </w:r>
      <w:hyperlink r:id="rId6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https://resh.edu.ru/instruction</w:t>
        </w:r>
        <w:proofErr w:type="gramStart"/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br/>
        <w:t>В</w:t>
      </w:r>
      <w:proofErr w:type="gram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личных кабинетах ОО, которым необходимо ознакомиться и проработать электронный банк заданий, размещена ссылка на электронный банк и ссылка на руководство пользователя.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Просьба отдельное внимание уделить школам из списка ШНОР, попавшим в выборку (см. файл «Список ШНОР»).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Ссылка на запись </w:t>
      </w:r>
      <w:proofErr w:type="spell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вебинара</w:t>
      </w:r>
      <w:proofErr w:type="spell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для образовательных организаций, участвующих в проведении общероссийской оценки по модели PISA в 2020 году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7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https://fioco.ru/vebinar-shkoly-ocenka-pisa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"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29 сентября 2020 состоялось заседание регионального учебно-методического объединения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в системе общего образования Свердловской области.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8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Материалы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4 и 6 июня 2020 года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на дистанционной площадке Нижнетагильского филиала ГАОУ ДПО СО «ИРО» в дистанционном формате прошел </w:t>
      </w:r>
      <w:r w:rsidRPr="00FF32C0">
        <w:rPr>
          <w:rFonts w:ascii="Trebuchet MS" w:eastAsia="Times New Roman" w:hAnsi="Trebuchet MS" w:cs="Times New Roman"/>
          <w:b/>
          <w:bCs/>
          <w:color w:val="555555"/>
          <w:sz w:val="21"/>
          <w:szCs w:val="21"/>
          <w:lang w:eastAsia="ru-RU"/>
        </w:rPr>
        <w:t>семинар «Формирование и оценка функциональной грамотности обучающихся: активные практики»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. </w:t>
      </w:r>
      <w:hyperlink r:id="rId9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Подробнее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proofErr w:type="gram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29 января 2020 года состоялось первое заседание семинара «Школьная </w:t>
      </w:r>
      <w:proofErr w:type="spell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неуспешность</w:t>
      </w:r>
      <w:proofErr w:type="spell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: профилактика, диагностика, преодоление», была рассмотрена тема «Низкий уровень </w:t>
      </w:r>
      <w:proofErr w:type="spell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сформированности</w:t>
      </w:r>
      <w:proofErr w:type="spell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ключевых и предметных компетенций, учащихся из семей с низким СЭС по данным международных сравнительных исследований и национальных мониторингов».</w:t>
      </w:r>
      <w:proofErr w:type="gramEnd"/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На первом заседании выступили с докладами: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br/>
      </w:r>
      <w:r w:rsidRPr="00FF32C0">
        <w:rPr>
          <w:rFonts w:ascii="MS Gothic" w:eastAsia="MS Gothic" w:hAnsi="MS Gothic" w:cs="MS Gothic" w:hint="eastAsia"/>
          <w:color w:val="555555"/>
          <w:sz w:val="21"/>
          <w:szCs w:val="21"/>
          <w:lang w:eastAsia="ru-RU"/>
        </w:rPr>
        <w:t>✔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️«Обсуждаем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результаты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международной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программы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PISA 2018: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Как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обеспечить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достижение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порогового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уровня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функциональной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грамотности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у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всех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российских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школьников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?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»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br/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Галина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Сергеевна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Ковалёва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,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руководител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ь </w:t>
      </w:r>
      <w:proofErr w:type="gram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Центра оценки качества образования Института стратегии развития образования</w:t>
      </w:r>
      <w:proofErr w:type="gram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РАО (Российской академии образования), кандидат педагогических наук.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MS Gothic" w:eastAsia="MS Gothic" w:hAnsi="MS Gothic" w:cs="MS Gothic" w:hint="eastAsia"/>
          <w:color w:val="555555"/>
          <w:sz w:val="21"/>
          <w:szCs w:val="21"/>
          <w:lang w:eastAsia="ru-RU"/>
        </w:rPr>
        <w:lastRenderedPageBreak/>
        <w:t>✔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️«Функциональная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неграмотность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,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социальное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и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территориальное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неравенство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,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дальнейшие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траектории»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br/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Андрей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</w:t>
      </w:r>
      <w:r w:rsidRPr="00FF32C0">
        <w:rPr>
          <w:rFonts w:ascii="Trebuchet MS" w:eastAsia="Times New Roman" w:hAnsi="Trebuchet MS" w:cs="Trebuchet MS"/>
          <w:color w:val="555555"/>
          <w:sz w:val="21"/>
          <w:szCs w:val="21"/>
          <w:lang w:eastAsia="ru-RU"/>
        </w:rPr>
        <w:t>Бори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сович Захаров, ведущий научный сотрудник НИУ ВШЭ, кандидат педагогических наук.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В докладах были представлены материалы международной программы по оценке образовательных результатов достижений учащихся PISA-2018. В мониторинговом исследовании качества общего образования изучался уровень </w:t>
      </w:r>
      <w:proofErr w:type="spell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сформированности</w:t>
      </w:r>
      <w:proofErr w:type="spell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читательской, математической, естественнонаучной и финансовой грамотности, а также уровень </w:t>
      </w:r>
      <w:proofErr w:type="spell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сформированности</w:t>
      </w:r>
      <w:proofErr w:type="spell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глобальных компетенций обучающихся 15-летнего возраста. Был проведен анализ средних результатов российских школьников за период с 2000 по 2018 годы. Особое внимание было уделено функциональной неграмотности </w:t>
      </w:r>
      <w:proofErr w:type="gram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обучающихся</w:t>
      </w:r>
      <w:proofErr w:type="gram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 xml:space="preserve"> и ее социальной и региональной специфике.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Видеозапись и материалы первого заседания семинара можно посмотреть по ссылке: </w:t>
      </w:r>
      <w:hyperlink r:id="rId10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https://mgppu.ru/events/973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Подробнее о семинаре: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br/>
        <w:t>на сайте Института образования НИУ ВШЭ</w:t>
      </w:r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br/>
      </w:r>
      <w:hyperlink r:id="rId11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https://ioe.hse.ru/news/327498601.html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br/>
        <w:t>на сайте МГППУ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b/>
          <w:bCs/>
          <w:color w:val="17365D"/>
          <w:sz w:val="36"/>
          <w:szCs w:val="36"/>
          <w:shd w:val="clear" w:color="auto" w:fill="FFFFFF"/>
          <w:lang w:eastAsia="ru-RU"/>
        </w:rPr>
        <w:t>Нормативно-правовая документация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12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Приказ Федеральной службы по надзору в сфере образования и науки, Министерства просвещения Российской Федерации от 6 мая 2019 года № 590/219 "Об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обучающихся"</w:t>
        </w:r>
      </w:hyperlink>
    </w:p>
    <w:p w:rsidR="00FF32C0" w:rsidRPr="00FF32C0" w:rsidRDefault="00FF32C0" w:rsidP="00FF32C0">
      <w:pPr>
        <w:shd w:val="clear" w:color="auto" w:fill="FFFFFF"/>
        <w:spacing w:after="300" w:line="300" w:lineRule="atLeast"/>
        <w:outlineLvl w:val="0"/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</w:pPr>
      <w:r w:rsidRPr="00FF32C0">
        <w:rPr>
          <w:rFonts w:ascii="Trebuchet MS" w:eastAsia="Times New Roman" w:hAnsi="Trebuchet MS" w:cs="Times New Roman"/>
          <w:color w:val="34495E"/>
          <w:kern w:val="36"/>
          <w:sz w:val="21"/>
          <w:szCs w:val="21"/>
          <w:lang w:eastAsia="ru-RU"/>
        </w:rPr>
        <w:t>Методология и критерии оценки качества общего образования в общеобразовательных организациях на основе практики международных исследований качества подготовки обучающихся (</w:t>
      </w:r>
      <w:hyperlink r:id="rId13" w:history="1">
        <w:r w:rsidRPr="00FF32C0">
          <w:rPr>
            <w:rFonts w:ascii="Trebuchet MS" w:eastAsia="Times New Roman" w:hAnsi="Trebuchet MS" w:cs="Times New Roman"/>
            <w:color w:val="366092"/>
            <w:kern w:val="36"/>
            <w:sz w:val="21"/>
            <w:szCs w:val="21"/>
            <w:u w:val="single"/>
            <w:shd w:val="clear" w:color="auto" w:fill="FFFFFF"/>
            <w:lang w:eastAsia="ru-RU"/>
          </w:rPr>
          <w:t>видео</w:t>
        </w:r>
      </w:hyperlink>
      <w:r w:rsidRPr="00FF32C0">
        <w:rPr>
          <w:rFonts w:ascii="Trebuchet MS" w:eastAsia="Times New Roman" w:hAnsi="Trebuchet MS" w:cs="Times New Roman"/>
          <w:color w:val="34495E"/>
          <w:kern w:val="36"/>
          <w:sz w:val="21"/>
          <w:szCs w:val="21"/>
          <w:lang w:eastAsia="ru-RU"/>
        </w:rPr>
        <w:t>)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14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Оценка качества результатов школьников на основе международных исследований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b/>
          <w:bCs/>
          <w:color w:val="17365D"/>
          <w:sz w:val="36"/>
          <w:szCs w:val="36"/>
          <w:shd w:val="clear" w:color="auto" w:fill="FFFFFF"/>
          <w:lang w:eastAsia="ru-RU"/>
        </w:rPr>
        <w:t>Международные исследования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15" w:history="1">
        <w:proofErr w:type="gram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PISA: к принятию самостоятельных финансовых решений во взрослой жизни готовы более 60% российских школьников</w:t>
        </w:r>
      </w:hyperlink>
      <w:proofErr w:type="gramEnd"/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16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Результаты и материалы исследования PISA-2018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17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Результаты исследования TALIS-2018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r w:rsidRPr="00FF32C0">
        <w:rPr>
          <w:rFonts w:ascii="Trebuchet MS" w:eastAsia="Times New Roman" w:hAnsi="Trebuchet MS" w:cs="Times New Roman"/>
          <w:b/>
          <w:bCs/>
          <w:color w:val="17365D"/>
          <w:sz w:val="36"/>
          <w:szCs w:val="36"/>
          <w:shd w:val="clear" w:color="auto" w:fill="FFFFFF"/>
          <w:lang w:eastAsia="ru-RU"/>
        </w:rPr>
        <w:t>Методические материалы 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18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Материалы методического семинара "Формирование и оценка функциональной грамотности </w:t>
        </w:r>
        <w:proofErr w:type="gram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обучающихся</w:t>
        </w:r>
        <w:proofErr w:type="gramEnd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" (ГАОУ ДПО СО "ИРО")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19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Функциональная грамотность - современный вызов для образования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(онлайн-конференция)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20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Формирование функциональной грамотности - одна из основных задач ФГОС</w:t>
        </w:r>
      </w:hyperlink>
    </w:p>
    <w:p w:rsidR="00FF32C0" w:rsidRPr="00FF32C0" w:rsidRDefault="00FF32C0" w:rsidP="00FF32C0">
      <w:pPr>
        <w:shd w:val="clear" w:color="auto" w:fill="FFFFFF"/>
        <w:spacing w:after="300" w:line="300" w:lineRule="atLeast"/>
        <w:outlineLvl w:val="0"/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</w:pPr>
      <w:hyperlink r:id="rId21" w:history="1">
        <w:r w:rsidRPr="00FF32C0">
          <w:rPr>
            <w:rFonts w:ascii="Trebuchet MS" w:eastAsia="Times New Roman" w:hAnsi="Trebuchet MS" w:cs="Times New Roman"/>
            <w:color w:val="4F81BD"/>
            <w:kern w:val="36"/>
            <w:sz w:val="21"/>
            <w:szCs w:val="21"/>
            <w:u w:val="single"/>
            <w:lang w:eastAsia="ru-RU"/>
          </w:rPr>
          <w:t>Зачем учителю заниматься формированием функциональной грамотности школьников?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22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Обновление содержания общего образования в проектах ФГОС начального и основного общего образования 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23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Универсальные компетентности и новая грамотность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(материалы НИУ ВШЭ)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24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Опыт Москвы по оцениванию математической грамотности школьников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proofErr w:type="spell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Вебинар</w:t>
      </w:r>
      <w:proofErr w:type="spell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</w:t>
      </w:r>
      <w:hyperlink r:id="rId25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Новые грамотности: 4К. Что реально воплотить в образовательный процесс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(08.10.2020)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proofErr w:type="spellStart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Вебинар</w:t>
      </w:r>
      <w:proofErr w:type="spellEnd"/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</w:t>
      </w:r>
      <w:hyperlink r:id="rId26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Креативное мышление. Разговор с экспертом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27" w:history="1">
        <w:proofErr w:type="spell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Вебинар</w:t>
        </w:r>
        <w:proofErr w:type="spellEnd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 «Формирование информационной грамотности младшего школьника»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(14.05.2020)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28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Материалы кафедры филологического образования, представленные на семинаре 20.01.2020г.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29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Пресс-конференция: Всероссийский форум по функциональной грамотности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(декабрь 2019г.)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30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Материалы Всероссийского форума экспертов по функциональной грамотности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(17 декабря 2019г.)</w:t>
      </w:r>
    </w:p>
    <w:p w:rsidR="00FF32C0" w:rsidRPr="00FF32C0" w:rsidRDefault="00FF32C0" w:rsidP="00FF32C0">
      <w:pPr>
        <w:shd w:val="clear" w:color="auto" w:fill="FFFFFF"/>
        <w:spacing w:before="100" w:beforeAutospacing="1" w:after="150" w:line="300" w:lineRule="atLeast"/>
        <w:outlineLvl w:val="1"/>
        <w:rPr>
          <w:rFonts w:ascii="Trebuchet MS" w:eastAsia="Times New Roman" w:hAnsi="Trebuchet MS" w:cs="Times New Roman"/>
          <w:color w:val="34495E"/>
          <w:sz w:val="36"/>
          <w:szCs w:val="36"/>
          <w:lang w:eastAsia="ru-RU"/>
        </w:rPr>
      </w:pPr>
      <w:hyperlink r:id="rId31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Мастер-класс «Формирование </w:t>
        </w:r>
        <w:proofErr w:type="spell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надпрофессиональных</w:t>
        </w:r>
        <w:proofErr w:type="spellEnd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 навыков обучающихся как основа воспитания личности 21 века»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50" w:line="300" w:lineRule="atLeast"/>
        <w:outlineLvl w:val="1"/>
        <w:rPr>
          <w:rFonts w:ascii="Trebuchet MS" w:eastAsia="Times New Roman" w:hAnsi="Trebuchet MS" w:cs="Times New Roman"/>
          <w:color w:val="34495E"/>
          <w:sz w:val="36"/>
          <w:szCs w:val="36"/>
          <w:lang w:eastAsia="ru-RU"/>
        </w:rPr>
      </w:pPr>
      <w:hyperlink r:id="rId32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Мастер-класс «Некоторые инструменты формирования глобальной компетентности»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50" w:line="300" w:lineRule="atLeast"/>
        <w:outlineLvl w:val="1"/>
        <w:rPr>
          <w:rFonts w:ascii="Trebuchet MS" w:eastAsia="Times New Roman" w:hAnsi="Trebuchet MS" w:cs="Times New Roman"/>
          <w:color w:val="34495E"/>
          <w:sz w:val="36"/>
          <w:szCs w:val="36"/>
          <w:lang w:eastAsia="ru-RU"/>
        </w:rPr>
      </w:pPr>
      <w:hyperlink r:id="rId33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Мастер-класс «Формирование на уроках истории навыков коммуникации и сотрудничества с использованием сингапурских обучающих структур»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34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Международный методический семинар "Формирование и оценка </w:t>
        </w:r>
        <w:proofErr w:type="gram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функциональной</w:t>
        </w:r>
        <w:proofErr w:type="gramEnd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 грамотность обучающихся"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(ноябрь 2019г.)</w:t>
      </w:r>
    </w:p>
    <w:p w:rsidR="00FF32C0" w:rsidRPr="00FF32C0" w:rsidRDefault="00FF32C0" w:rsidP="00FF32C0">
      <w:pPr>
        <w:shd w:val="clear" w:color="auto" w:fill="FFFFFF"/>
        <w:spacing w:after="0" w:line="300" w:lineRule="atLeast"/>
        <w:outlineLvl w:val="0"/>
        <w:rPr>
          <w:rFonts w:ascii="Trebuchet MS" w:eastAsia="Times New Roman" w:hAnsi="Trebuchet MS" w:cs="Times New Roman"/>
          <w:color w:val="34495E"/>
          <w:kern w:val="36"/>
          <w:sz w:val="42"/>
          <w:szCs w:val="42"/>
          <w:lang w:eastAsia="ru-RU"/>
        </w:rPr>
      </w:pPr>
      <w:hyperlink r:id="rId35" w:history="1">
        <w:proofErr w:type="spellStart"/>
        <w:r w:rsidRPr="00FF32C0">
          <w:rPr>
            <w:rFonts w:ascii="Trebuchet MS" w:eastAsia="Times New Roman" w:hAnsi="Trebuchet MS" w:cs="Times New Roman"/>
            <w:color w:val="366092"/>
            <w:kern w:val="36"/>
            <w:sz w:val="21"/>
            <w:szCs w:val="21"/>
            <w:u w:val="single"/>
            <w:lang w:eastAsia="ru-RU"/>
          </w:rPr>
          <w:t>Вебинар</w:t>
        </w:r>
        <w:proofErr w:type="spellEnd"/>
        <w:r w:rsidRPr="00FF32C0">
          <w:rPr>
            <w:rFonts w:ascii="Trebuchet MS" w:eastAsia="Times New Roman" w:hAnsi="Trebuchet MS" w:cs="Times New Roman"/>
            <w:color w:val="366092"/>
            <w:kern w:val="36"/>
            <w:sz w:val="21"/>
            <w:szCs w:val="21"/>
            <w:u w:val="single"/>
            <w:lang w:eastAsia="ru-RU"/>
          </w:rPr>
          <w:t> «Функциональная грамотность школьников. Приемы смыслового чтения»</w:t>
        </w:r>
      </w:hyperlink>
      <w:r w:rsidRPr="00FF32C0">
        <w:rPr>
          <w:rFonts w:ascii="Trebuchet MS" w:eastAsia="Times New Roman" w:hAnsi="Trebuchet MS" w:cs="Times New Roman"/>
          <w:color w:val="366092"/>
          <w:kern w:val="36"/>
          <w:sz w:val="21"/>
          <w:szCs w:val="21"/>
          <w:lang w:eastAsia="ru-RU"/>
        </w:rPr>
        <w:t>(октябрь 2019г.)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36" w:anchor="video" w:history="1">
        <w:proofErr w:type="spell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Вебинар</w:t>
        </w:r>
        <w:proofErr w:type="spellEnd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 "Функциональная грамотность современного младшего школьника"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(апрель 2019г.)</w:t>
      </w:r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37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Навыки </w:t>
        </w:r>
        <w:proofErr w:type="gram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будущего</w:t>
        </w:r>
        <w:proofErr w:type="gramEnd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 Что нужно знать и уметь в новом сложном мире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38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Развитие функциональной грамотности при работе с научно-познавательными текстами в начальной школе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39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Работа с учебным текстом на уроках истории и обществознания как средство формирования функциональной грамотности обучающихся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0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Формирование функциональной грамотности на уроках естественнонаучного цикла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1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Как эффективно управлять учебным процессом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2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Цифровые джунгли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3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Как научиться учиться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4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Социально-эмоциональное развитие детей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5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Компетенции "4К": формирование и оценка на уроке (М.А. </w:t>
        </w:r>
        <w:proofErr w:type="spell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Пинская</w:t>
        </w:r>
        <w:proofErr w:type="spellEnd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)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6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КОМПЕТЕНЦИИ 21 ВЕКА В НАЦИОНАЛЬНЫХ СТАНДАРТАХ ШКОЛЬНОГО ОБРАЗОВАНИЯ</w:t>
        </w:r>
      </w:hyperlink>
    </w:p>
    <w:p w:rsidR="00FF32C0" w:rsidRPr="00FF32C0" w:rsidRDefault="00FF32C0" w:rsidP="00FF32C0">
      <w:pPr>
        <w:shd w:val="clear" w:color="auto" w:fill="FFFFFF"/>
        <w:spacing w:beforeAutospacing="1" w:after="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7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Функциональная грамотность: вызовы и эффективные практики</w:t>
        </w:r>
      </w:hyperlink>
    </w:p>
    <w:p w:rsidR="00FF32C0" w:rsidRPr="00FF32C0" w:rsidRDefault="00FF32C0" w:rsidP="00FF32C0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8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Самостоятельность ученика как условие развития его функциональной грамотности</w:t>
        </w:r>
      </w:hyperlink>
    </w:p>
    <w:p w:rsidR="00FF32C0" w:rsidRPr="00FF32C0" w:rsidRDefault="00FF32C0" w:rsidP="00FF32C0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49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 xml:space="preserve">Формирование и развитие функциональной грамотности </w:t>
        </w:r>
        <w:proofErr w:type="gramStart"/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обучающихся</w:t>
        </w:r>
        <w:proofErr w:type="gramEnd"/>
      </w:hyperlink>
    </w:p>
    <w:p w:rsidR="00FF32C0" w:rsidRPr="00FF32C0" w:rsidRDefault="00FF32C0" w:rsidP="00FF32C0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0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Функциональная грамотность младшего школьника</w:t>
        </w:r>
      </w:hyperlink>
    </w:p>
    <w:p w:rsidR="00FF32C0" w:rsidRPr="00FF32C0" w:rsidRDefault="00FF32C0" w:rsidP="00FF32C0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1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Памятка "Как повысить функциональную грамотность учеников"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2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Читательская грамотность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3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Математическая грамотность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4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Естественнонаучная грамотность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5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Финансовая грамотность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6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Основы финансовой грамотности учащихся 7-11 классов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7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Методические рекомендации для учителей начальной школы по финансовой грамотности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8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Глобальные компетентности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59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Креативное мышление</w:t>
        </w:r>
      </w:hyperlink>
    </w:p>
    <w:p w:rsidR="00FF32C0" w:rsidRPr="00FF32C0" w:rsidRDefault="00FF32C0" w:rsidP="00FF32C0">
      <w:pPr>
        <w:shd w:val="clear" w:color="auto" w:fill="FFFFFF"/>
        <w:spacing w:beforeAutospacing="1" w:after="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60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ИКТ-компетентность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61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Речевое развитие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62" w:anchor="video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Формирование языковой грамотности младшего школьника как основа успешного изучения русского языка в основной школе</w:t>
        </w:r>
      </w:hyperlink>
    </w:p>
    <w:p w:rsidR="00FF32C0" w:rsidRPr="00FF32C0" w:rsidRDefault="00FF32C0" w:rsidP="00FF32C0">
      <w:pPr>
        <w:shd w:val="clear" w:color="auto" w:fill="FFFFFF"/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  <w:hyperlink r:id="rId63" w:history="1">
        <w:r w:rsidRPr="00FF32C0">
          <w:rPr>
            <w:rFonts w:ascii="Trebuchet MS" w:eastAsia="Times New Roman" w:hAnsi="Trebuchet MS" w:cs="Times New Roman"/>
            <w:color w:val="2980B9"/>
            <w:sz w:val="21"/>
            <w:szCs w:val="21"/>
            <w:u w:val="single"/>
            <w:lang w:eastAsia="ru-RU"/>
          </w:rPr>
          <w:t>НАВЫКИ XXI ВЕКА В РОССИЙСКОЙ ШКОЛЕ: ВЗГЛЯД ПЕДАГОГОВ И РОДИТЕЛЕЙ</w:t>
        </w:r>
      </w:hyperlink>
      <w:r w:rsidRPr="00FF32C0"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  <w:t> (НИУ ВШЭ)</w:t>
      </w:r>
    </w:p>
    <w:p w:rsidR="002E579C" w:rsidRDefault="002E579C"/>
    <w:sectPr w:rsidR="002E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C0"/>
    <w:rsid w:val="002E579C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43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oco.ru/metod" TargetMode="External"/><Relationship Id="rId18" Type="http://schemas.openxmlformats.org/officeDocument/2006/relationships/hyperlink" Target="https://cloud.mail.ru/public/22zU/4ezRWWfvS" TargetMode="External"/><Relationship Id="rId26" Type="http://schemas.openxmlformats.org/officeDocument/2006/relationships/hyperlink" Target="https://director.rosuchebnik.ru/material/kreativnoe-myshlenie-razgovor-s-ekspertom/" TargetMode="External"/><Relationship Id="rId39" Type="http://schemas.openxmlformats.org/officeDocument/2006/relationships/hyperlink" Target="https://cloud.mail.ru/public/5MXn/wLppShFes" TargetMode="External"/><Relationship Id="rId21" Type="http://schemas.openxmlformats.org/officeDocument/2006/relationships/hyperlink" Target="https://education.yandex.ru/teacher/posts/znaniya-i-zhizn-zachem-uchitelyu-zanimatsya-formirovaniem-funktsionalnoy-gramotnosti-shkolnikov" TargetMode="External"/><Relationship Id="rId34" Type="http://schemas.openxmlformats.org/officeDocument/2006/relationships/hyperlink" Target="http://www.instrao.ru/index.php/mms-fiofgo" TargetMode="External"/><Relationship Id="rId42" Type="http://schemas.openxmlformats.org/officeDocument/2006/relationships/hyperlink" Target="https://vbudushee.ru/upload/iblock/7ef/7ef6baedccb338d574052f035dd5be67.pdf" TargetMode="External"/><Relationship Id="rId47" Type="http://schemas.openxmlformats.org/officeDocument/2006/relationships/hyperlink" Target="https://www.youtube.com/watch?v=IZbnUaZ0Raw" TargetMode="External"/><Relationship Id="rId50" Type="http://schemas.openxmlformats.org/officeDocument/2006/relationships/hyperlink" Target="https://www.youtube.com/watch?v=9fvm2I8tscw" TargetMode="External"/><Relationship Id="rId55" Type="http://schemas.openxmlformats.org/officeDocument/2006/relationships/hyperlink" Target="https://drive.google.com/file/d/1YqvRYlbQglb5RdirOTfqH7TTZrj2ipLW/view?usp=sharing" TargetMode="External"/><Relationship Id="rId63" Type="http://schemas.openxmlformats.org/officeDocument/2006/relationships/hyperlink" Target="https://cloud.mail.ru/public/388G/yfehaT7oX" TargetMode="External"/><Relationship Id="rId7" Type="http://schemas.openxmlformats.org/officeDocument/2006/relationships/hyperlink" Target="https://fioco.ru/vebinar-shkoly-ocenka-pis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enteroko.ru/pisa18/pisa2018_pub.html" TargetMode="External"/><Relationship Id="rId20" Type="http://schemas.openxmlformats.org/officeDocument/2006/relationships/hyperlink" Target="https://cloud.mail.ru/public/RR8B/2iWhvWZXU" TargetMode="External"/><Relationship Id="rId29" Type="http://schemas.openxmlformats.org/officeDocument/2006/relationships/hyperlink" Target="https://video.img.ria.ru/Volume53/Flv/direct/2019/12/18/2019_12_18_MMPC201912181100ZAL32_rhfffaup.t4d.mp4" TargetMode="External"/><Relationship Id="rId41" Type="http://schemas.openxmlformats.org/officeDocument/2006/relationships/hyperlink" Target="https://www.sbidea.ru/d/self" TargetMode="External"/><Relationship Id="rId54" Type="http://schemas.openxmlformats.org/officeDocument/2006/relationships/hyperlink" Target="https://drive.google.com/file/d/1Z020wA4M-1VvAHjT0506099OINiW-45r/view?usp=sharing" TargetMode="External"/><Relationship Id="rId62" Type="http://schemas.openxmlformats.org/officeDocument/2006/relationships/hyperlink" Target="https://rosuchebnik.ru/material/formirovanie-yazykovoy-gramotnosti-mladshego-shkolnika-kak-osnova-uspe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instruction" TargetMode="External"/><Relationship Id="rId11" Type="http://schemas.openxmlformats.org/officeDocument/2006/relationships/hyperlink" Target="https://l.facebook.com/l.php?u=https%3A%2F%2Fioe.hse.ru%2Fnews%2F327498601.html%3Ffbclid%3DIwAR3BIQvmGHQo6zyjCBOVqMZT9hj-0C0T5K_uNTlq4IY1V5mCKXBhh9tdqwg&amp;h=AT0SDcnAaCGwmFzvih8n6A2tdVzXLLSHhx_GQoh5J-_cTZJMZXy3VBHsxpmEkbmC6b5-4kTXla9gNlztBFEIxdv3Lsr9tKu6p-mPiaRZ844nUnUM4DcfRJNmiv6VWwopVbBhtmEXaee_yqvG6Ny4mxQFEc2vmEpPYS8K_58AfpaNmH9GEP4OYOXU_XFYHwoFQ-QuxUffnHqqRSwphgSRT6oV7OGgsFSnzK736rPgvCbPf2mWI4EJ3Hu4xYIw_9eEjLSkC-2i2RxKALYjTVmhmK4KX-cAICE6YWKVlGcmitZ0LpdmlExMCY8c-9o0rGDpXPYHm6mvc_oYk_3-c7uGql-Sfo_AT2myZcTKrcE5ny08SeWDccvzEp5-_ch_VBG-oATvHAnmSpipbP2loCw8WmV92hfgkGXS_mv6cjf-md3-qkiT5bUyYyphe6qXkS4mkBSjEROf6yNxzVmtkj_Eb0yCS89K5gTKSEUjITn6-T1L1EgRwtEHxjw7MVuQHNFHMcjUh0SpmXiAu7BrQNmvKomVzYq5WVuKuxUlSyA5YBUoKlXEWboANm_mADL-YQYAbxZ1MeYfAwWYqXHlGwW1rYSGOvEWpwZezD7B5s-sgHtD7fxMWR-fx-65xycNUTHAHdXBNcwMqyN2Hsr0kd08JhcsyN1zbLZKVQppqDqjMWbiSYPt1AJLCnGHqwono5sEt8RfVwn4e4VrOteBRPUAXLzrDXPHLoVRo1A4VpXK4HbJ6t_q6q3n1A" TargetMode="External"/><Relationship Id="rId24" Type="http://schemas.openxmlformats.org/officeDocument/2006/relationships/hyperlink" Target="https://cloud.mail.ru/public/4Nyv/3E84UcK1g" TargetMode="External"/><Relationship Id="rId32" Type="http://schemas.openxmlformats.org/officeDocument/2006/relationships/hyperlink" Target="http://akadem.irooo.ru/peer-to-peer/materialy-master-klassov/globalnaya-kompetentnost/88-master-klass-nekotorye-instrumenty-formirovaniya-globalnoj-kompetentnosti" TargetMode="External"/><Relationship Id="rId37" Type="http://schemas.openxmlformats.org/officeDocument/2006/relationships/hyperlink" Target="https://cloud.mail.ru/public/3Ldw/4u8Y2rSB2" TargetMode="External"/><Relationship Id="rId40" Type="http://schemas.openxmlformats.org/officeDocument/2006/relationships/hyperlink" Target="https://cloud.mail.ru/public/3Gg7/42NfMCVif" TargetMode="External"/><Relationship Id="rId45" Type="http://schemas.openxmlformats.org/officeDocument/2006/relationships/hyperlink" Target="https://vbudushee.ru/library/kompetentsii-4k-formirovanie-i-otsenka-na-uroke-prakticheskie-rekomendatsii/" TargetMode="External"/><Relationship Id="rId53" Type="http://schemas.openxmlformats.org/officeDocument/2006/relationships/hyperlink" Target="https://drive.google.com/file/d/11R9af_FXllqJhd9nViTDVG7k7rO8Q23L/view?usp=sharing" TargetMode="External"/><Relationship Id="rId58" Type="http://schemas.openxmlformats.org/officeDocument/2006/relationships/hyperlink" Target="https://drive.google.com/file/d/1x9l2-PUkliJWlsxav5-jPl0Wuwy1Xla3/view?usp=sharing" TargetMode="External"/><Relationship Id="rId5" Type="http://schemas.openxmlformats.org/officeDocument/2006/relationships/hyperlink" Target="https://fg.resh.edu.ru/" TargetMode="External"/><Relationship Id="rId15" Type="http://schemas.openxmlformats.org/officeDocument/2006/relationships/hyperlink" Target="http://obrnadzor.gov.ru/ru/press_center/news/index.php?id_4=7325" TargetMode="External"/><Relationship Id="rId23" Type="http://schemas.openxmlformats.org/officeDocument/2006/relationships/hyperlink" Target="https://cloud.mail.ru/public/4S1L/3DYfHu1De" TargetMode="External"/><Relationship Id="rId28" Type="http://schemas.openxmlformats.org/officeDocument/2006/relationships/hyperlink" Target="https://drive.google.com/drive/folders/1Fwbd57PVPCA8xp4bh4Bh4p89nFW94A-H?usp=sharing" TargetMode="External"/><Relationship Id="rId36" Type="http://schemas.openxmlformats.org/officeDocument/2006/relationships/hyperlink" Target="https://rosuchebnik.ru/material/mmso-2019-funktsionalnaya-gramotnost-sovremennogo-mladshego-shkolnika/" TargetMode="External"/><Relationship Id="rId49" Type="http://schemas.openxmlformats.org/officeDocument/2006/relationships/hyperlink" Target="https://sergrc.minobr63.ru/%D1%84%D1%83%D0%BD%D0%BA%D1%86%D0%B8%D0%BE%D0%BD%D0%B0%D0%BB%D1%8C%D0%BD%D0%B0%D1%8F-%D0%B3%D1%80%D0%B0%D0%BC%D0%BE%D1%82%D0%BD%D0%BE%D1%81%D1%82%D1%8C/" TargetMode="External"/><Relationship Id="rId57" Type="http://schemas.openxmlformats.org/officeDocument/2006/relationships/hyperlink" Target="https://drive.google.com/file/d/16S1wjb4EbhMVmivYfnu-8EAEEK4IGcsd/view?usp=sharing" TargetMode="External"/><Relationship Id="rId61" Type="http://schemas.openxmlformats.org/officeDocument/2006/relationships/hyperlink" Target="https://drive.google.com/drive/folders/1rI9ESUAIH40KKUNvNftV-ZPcS7OxXUaM?usp=sharing" TargetMode="External"/><Relationship Id="rId10" Type="http://schemas.openxmlformats.org/officeDocument/2006/relationships/hyperlink" Target="https://l.facebook.com/l.php?u=https%3A%2F%2Fmgppu.ru%2Fevents%2F973%3Ffbclid%3DIwAR0Y42x3ITGJQ-KZRpmKRwWEE7gNKQo5sh4xSKJaUWB8cEzH13rXGRiAhgA&amp;h=AT3wZhsAm4Aime_9-L_RmtZaECeifzdEF5XhN0R1XMVYe5cwO3mY5i3KsKDHglI4ZXvthO7FFXG8gZe9KRb6hljm2uunDXNuR4E5EwjJVWAlJ7A81mUjo7HWDAD4KgRJd6M9MTvgdOscJfg595bvA3S30aJdJIRiTKUAKFxmwHdMmFudfzdl9UETofLfLWwelsSRksMSaVCRdjQ3dw9TYgAvCIDHnFarZTHDbNRgllYK3jZSzWaUlC0yiM-JGinpF0T1BR5f7NXo7MPgRIFpUTV-qe2cvQr-EyrMjL2zECqRyDXJije3LKHlcnAal-8Y7Ctk6J--1loW7yAdMiXaKcLWDnBUeit3pmACo3eshDE2i1LRay4jADCZZceALY-iIXcRfFm01ytRamvAdipOwQEbpXDZMlgTk5Pn9RKQl6YG-YyejAbubP-7ZYkQp4tz8XEXvRlmZkNJ39FrbSDiv2JPCvcOs5UBow41Gb56rLWmtTHgYlijqu2vUkMVtXqX4J2OVCdKTtNuHzHnbyrHUizmw1evIq-L1KbRVXiAeo4V7JZWXPCtvPcYTiUlSW6FKyL-C6Vg6O7mMkGQbMwgmHpuZkJ40kk2xyeSLLsSdnfWjqkwk0NsRK8SeSz1-V3Jxu7G0hRRXmMNQz4Ck18-odKNpiKeeLODCam2tTqBtxttyIvVq_3S60YlCvi454dSL9qVSIvgddwdBilAh1HevfCgmQ3Dr1Oo7KdX_JjnVvFTMOh1QCseHg" TargetMode="External"/><Relationship Id="rId19" Type="http://schemas.openxmlformats.org/officeDocument/2006/relationships/hyperlink" Target="https://cloud.mail.ru/public/2pU8/2oi1sGqxy" TargetMode="External"/><Relationship Id="rId31" Type="http://schemas.openxmlformats.org/officeDocument/2006/relationships/hyperlink" Target="http://akadem.irooo.ru/peer-to-peer/materialy-master-klassov/globalnaya-kompetentnost/90-master-klass-formirovanie-nadprofessionalnykh-navykov-obuchayushchikhsya-kak-osnova-vospitaniya-lichnosti-21-veka" TargetMode="External"/><Relationship Id="rId44" Type="http://schemas.openxmlformats.org/officeDocument/2006/relationships/hyperlink" Target="https://vbudushee.ru/upload/iblock/55e/55e083709bead338e9b83d017706a632.pdf" TargetMode="External"/><Relationship Id="rId52" Type="http://schemas.openxmlformats.org/officeDocument/2006/relationships/hyperlink" Target="https://drive.google.com/file/d/1T1MmaXu4EDYHZuZ6sbN_GV3a5RpA0mTX/view?usp=sharing" TargetMode="External"/><Relationship Id="rId60" Type="http://schemas.openxmlformats.org/officeDocument/2006/relationships/hyperlink" Target="https://youtu.be/V8FWrHNyCew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tf-iro.ru/2020/06/08/formirovanie-i-ocenka-funkcionaln/" TargetMode="External"/><Relationship Id="rId14" Type="http://schemas.openxmlformats.org/officeDocument/2006/relationships/hyperlink" Target="https://drive.google.com/file/d/1pSJD0o8RQ5uiDL0YwZC6NpSguJlPaaFK/view?usp=sharing" TargetMode="External"/><Relationship Id="rId22" Type="http://schemas.openxmlformats.org/officeDocument/2006/relationships/hyperlink" Target="https://cloud.mail.ru/public/nwAN/5ASGUVbqJ" TargetMode="External"/><Relationship Id="rId27" Type="http://schemas.openxmlformats.org/officeDocument/2006/relationships/hyperlink" Target="https://rosuchebnik.ru/material/formirovanie-informatsionnoy-gramotnosti-mladshego-shkolnika/" TargetMode="External"/><Relationship Id="rId30" Type="http://schemas.openxmlformats.org/officeDocument/2006/relationships/hyperlink" Target="https://drive.google.com/file/d/11q2C1VDhfn6WPxVNdeVIfa-5ClAsfO5E/view?usp=sharing" TargetMode="External"/><Relationship Id="rId35" Type="http://schemas.openxmlformats.org/officeDocument/2006/relationships/hyperlink" Target="https://www.youtube.com/watch?v=6GqKZdbMNT8" TargetMode="External"/><Relationship Id="rId43" Type="http://schemas.openxmlformats.org/officeDocument/2006/relationships/hyperlink" Target="https://vbudushee.ru/upload/iblock/bbb/bbb6b0e00ad9e7b609b36e71718fa4a4.pdf" TargetMode="External"/><Relationship Id="rId48" Type="http://schemas.openxmlformats.org/officeDocument/2006/relationships/hyperlink" Target="https://drive.google.com/file/d/1Ib3Aeqezt_6FUlptJoq9fwXqcXEZv71R/view?usp=sharing" TargetMode="External"/><Relationship Id="rId56" Type="http://schemas.openxmlformats.org/officeDocument/2006/relationships/hyperlink" Target="https://www.yaklass.ru/p/osnovy-finansovoj-gramotnosti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cloud.mail.ru/public/wALV/2KuKKu6oJ" TargetMode="External"/><Relationship Id="rId51" Type="http://schemas.openxmlformats.org/officeDocument/2006/relationships/hyperlink" Target="https://drive.google.com/file/d/1ctHy6pvphcoHTfZerhd5TfmTv8wfQlAu/view?usp=shar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xWja_G3VhB-D07iaPyzN4s0RA0I_Jdq4/view?usp=sharing" TargetMode="External"/><Relationship Id="rId17" Type="http://schemas.openxmlformats.org/officeDocument/2006/relationships/hyperlink" Target="https://fioco.ru/Talis-18-results" TargetMode="External"/><Relationship Id="rId25" Type="http://schemas.openxmlformats.org/officeDocument/2006/relationships/hyperlink" Target="https://director.rosuchebnik.ru/material/novye-gramotnosti-4k-chto-realno-voplotit-v-obrazovatelnyy-protsess/" TargetMode="External"/><Relationship Id="rId33" Type="http://schemas.openxmlformats.org/officeDocument/2006/relationships/hyperlink" Target="http://akadem.irooo.ru/peer-to-peer/materialy-master-klassov/globalnaya-kompetentnost/86-master-klass-formirovanie-na-urokakh-istorii-navykov-kommunikatsii-i-sotrudnichestva-s-ispolzovaniem-singapurskikh-obuchayushchikh-struktur" TargetMode="External"/><Relationship Id="rId38" Type="http://schemas.openxmlformats.org/officeDocument/2006/relationships/hyperlink" Target="https://cloud.mail.ru/public/2CKY/351GwtkFQ" TargetMode="External"/><Relationship Id="rId46" Type="http://schemas.openxmlformats.org/officeDocument/2006/relationships/hyperlink" Target="https://cloud.mail.ru/public/2N33/4j6jVn9Av" TargetMode="External"/><Relationship Id="rId59" Type="http://schemas.openxmlformats.org/officeDocument/2006/relationships/hyperlink" Target="https://drive.google.com/file/d/1UWISKeIYPhxCLYhUgqSHgaJy11tPLWqc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1</cp:revision>
  <dcterms:created xsi:type="dcterms:W3CDTF">2020-11-02T07:49:00Z</dcterms:created>
  <dcterms:modified xsi:type="dcterms:W3CDTF">2020-11-02T07:51:00Z</dcterms:modified>
</cp:coreProperties>
</file>