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09" w:rsidRPr="00AA4DC1" w:rsidRDefault="00B05F09" w:rsidP="00B05F09">
      <w:r w:rsidRPr="00AA4D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13C4" wp14:editId="11D82C69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32" name="Прямоугольни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-62169662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B05F09" w:rsidRDefault="00B05F09" w:rsidP="00B05F09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913C4" id="Прямоугольник 132" o:spid="_x0000_s1026" style="position:absolute;margin-left:422.35pt;margin-top:-1.3pt;width:11.35pt;height:20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" fillcolor="#4f81bd [3204]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621696626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B05F09" w:rsidRDefault="00B05F09" w:rsidP="00B05F09">
                          <w:pPr>
                            <w:pStyle w:val="a6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AA4DC1">
        <w:t>Рассмотрено на заседании</w:t>
      </w:r>
    </w:p>
    <w:p w:rsidR="00B05F09" w:rsidRPr="00AA4DC1" w:rsidRDefault="00B05F09" w:rsidP="00B05F09">
      <w:r w:rsidRPr="00AA4DC1">
        <w:t>Методического совета</w:t>
      </w:r>
    </w:p>
    <w:p w:rsidR="00B05F09" w:rsidRPr="00AA4DC1" w:rsidRDefault="00B05F09" w:rsidP="00B05F09">
      <w:r w:rsidRPr="00AA4DC1">
        <w:t>Протокол № __________</w:t>
      </w:r>
    </w:p>
    <w:p w:rsidR="00B05F09" w:rsidRPr="00AA4DC1" w:rsidRDefault="00B05F09" w:rsidP="00B05F09">
      <w:pPr>
        <w:rPr>
          <w:u w:val="single"/>
        </w:rPr>
      </w:pPr>
      <w:r w:rsidRPr="00AA4DC1">
        <w:t xml:space="preserve">От         </w:t>
      </w:r>
      <w:r w:rsidRPr="00AA4DC1">
        <w:rPr>
          <w:u w:val="single"/>
        </w:rPr>
        <w:t xml:space="preserve"> 05.10.2020г.</w:t>
      </w:r>
    </w:p>
    <w:p w:rsidR="00D03748" w:rsidRDefault="00D03748">
      <w:pPr>
        <w:rPr>
          <w:rFonts w:ascii="Book Antiqua" w:eastAsia="Book Antiqua" w:hAnsi="Book Antiqua" w:cs="Book Antiqua"/>
          <w:b/>
        </w:rPr>
      </w:pPr>
    </w:p>
    <w:p w:rsidR="00B05F09" w:rsidRDefault="00B05F09">
      <w:pPr>
        <w:rPr>
          <w:rFonts w:ascii="Book Antiqua" w:eastAsia="Book Antiqua" w:hAnsi="Book Antiqua" w:cs="Book Antiqua"/>
          <w:b/>
        </w:rPr>
      </w:pPr>
    </w:p>
    <w:p w:rsidR="00B05F09" w:rsidRDefault="00B05F09">
      <w:pPr>
        <w:rPr>
          <w:rFonts w:ascii="Book Antiqua" w:eastAsia="Book Antiqua" w:hAnsi="Book Antiqua" w:cs="Book Antiqua"/>
          <w:b/>
        </w:rPr>
      </w:pPr>
    </w:p>
    <w:p w:rsidR="00B05F09" w:rsidRDefault="00B05F09">
      <w:pPr>
        <w:rPr>
          <w:rFonts w:ascii="Book Antiqua" w:eastAsia="Book Antiqua" w:hAnsi="Book Antiqua" w:cs="Book Antiqua"/>
          <w:b/>
        </w:rPr>
      </w:pPr>
    </w:p>
    <w:p w:rsidR="00B05F09" w:rsidRDefault="00B05F09">
      <w:pPr>
        <w:rPr>
          <w:rFonts w:ascii="Book Antiqua" w:eastAsia="Book Antiqua" w:hAnsi="Book Antiqua" w:cs="Book Antiqua"/>
          <w:b/>
        </w:rPr>
      </w:pPr>
    </w:p>
    <w:p w:rsidR="00B05F09" w:rsidRDefault="00B05F09">
      <w:pPr>
        <w:rPr>
          <w:rFonts w:ascii="Book Antiqua" w:eastAsia="Book Antiqua" w:hAnsi="Book Antiqua" w:cs="Book Antiqua"/>
          <w:b/>
        </w:rPr>
      </w:pPr>
    </w:p>
    <w:p w:rsidR="00B05F09" w:rsidRDefault="00B05F09">
      <w:pPr>
        <w:rPr>
          <w:rFonts w:ascii="Book Antiqua" w:eastAsia="Book Antiqua" w:hAnsi="Book Antiqua" w:cs="Book Antiqua"/>
          <w:b/>
        </w:rPr>
      </w:pPr>
    </w:p>
    <w:p w:rsidR="00B05F09" w:rsidRDefault="00B05F09">
      <w:pPr>
        <w:rPr>
          <w:rFonts w:ascii="Book Antiqua" w:eastAsia="Book Antiqua" w:hAnsi="Book Antiqua" w:cs="Book Antiqua"/>
          <w:b/>
        </w:rPr>
      </w:pPr>
    </w:p>
    <w:p w:rsidR="00D03748" w:rsidRPr="00B05F09" w:rsidRDefault="00E7480B">
      <w:pPr>
        <w:ind w:left="-840" w:right="-125"/>
        <w:jc w:val="center"/>
        <w:rPr>
          <w:b/>
          <w:sz w:val="44"/>
          <w:szCs w:val="44"/>
        </w:rPr>
      </w:pPr>
      <w:r w:rsidRPr="00B05F09">
        <w:rPr>
          <w:b/>
          <w:sz w:val="44"/>
          <w:szCs w:val="44"/>
        </w:rPr>
        <w:t>План работы ГМО учителей технологии</w:t>
      </w:r>
    </w:p>
    <w:p w:rsidR="00D03748" w:rsidRPr="00B05F09" w:rsidRDefault="00E7480B">
      <w:pPr>
        <w:ind w:left="-840" w:right="-125"/>
        <w:jc w:val="center"/>
        <w:rPr>
          <w:b/>
          <w:sz w:val="44"/>
          <w:szCs w:val="44"/>
        </w:rPr>
      </w:pPr>
      <w:r w:rsidRPr="00B05F09">
        <w:rPr>
          <w:b/>
          <w:sz w:val="44"/>
          <w:szCs w:val="44"/>
        </w:rPr>
        <w:t>на 2020 – 2021 учебный год</w:t>
      </w:r>
    </w:p>
    <w:p w:rsidR="00B05F09" w:rsidRPr="00B05F09" w:rsidRDefault="00B05F09">
      <w:pPr>
        <w:ind w:left="-840" w:right="-125"/>
        <w:jc w:val="center"/>
        <w:rPr>
          <w:b/>
          <w:sz w:val="44"/>
          <w:szCs w:val="44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Pr="00BC1A29" w:rsidRDefault="00B05F09" w:rsidP="00B05F09">
      <w:pPr>
        <w:jc w:val="right"/>
        <w:rPr>
          <w:sz w:val="28"/>
          <w:szCs w:val="28"/>
        </w:rPr>
      </w:pPr>
      <w:r>
        <w:rPr>
          <w:sz w:val="28"/>
          <w:szCs w:val="28"/>
        </w:rPr>
        <w:t>Рук</w:t>
      </w:r>
      <w:r>
        <w:rPr>
          <w:sz w:val="28"/>
          <w:szCs w:val="28"/>
        </w:rPr>
        <w:t>оводитель ГМО учителей технологии</w:t>
      </w:r>
    </w:p>
    <w:p w:rsidR="00B05F09" w:rsidRPr="00BC1A29" w:rsidRDefault="00B05F09" w:rsidP="00B05F09">
      <w:pPr>
        <w:jc w:val="right"/>
        <w:rPr>
          <w:sz w:val="28"/>
          <w:szCs w:val="28"/>
        </w:rPr>
      </w:pPr>
      <w:r>
        <w:rPr>
          <w:sz w:val="28"/>
          <w:szCs w:val="28"/>
        </w:rPr>
        <w:t>Мерзлякова А.И</w:t>
      </w:r>
      <w:r w:rsidRPr="00BC1A29">
        <w:rPr>
          <w:sz w:val="28"/>
          <w:szCs w:val="28"/>
        </w:rPr>
        <w:t>.</w:t>
      </w:r>
    </w:p>
    <w:p w:rsidR="00B05F09" w:rsidRPr="00BC1A29" w:rsidRDefault="00B05F09" w:rsidP="00B05F09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№1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  <w:bookmarkStart w:id="0" w:name="_GoBack"/>
      <w:bookmarkEnd w:id="0"/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B05F09" w:rsidRPr="00B05F09" w:rsidRDefault="00B05F09">
      <w:pPr>
        <w:ind w:left="-840" w:right="-125"/>
        <w:jc w:val="center"/>
        <w:rPr>
          <w:sz w:val="28"/>
          <w:szCs w:val="28"/>
        </w:rPr>
      </w:pPr>
      <w:r w:rsidRPr="00B05F09">
        <w:rPr>
          <w:sz w:val="28"/>
          <w:szCs w:val="28"/>
        </w:rPr>
        <w:t>Верхняя Салда</w:t>
      </w:r>
    </w:p>
    <w:p w:rsidR="00B05F09" w:rsidRPr="00B05F09" w:rsidRDefault="00B05F09">
      <w:pPr>
        <w:ind w:left="-840" w:right="-125"/>
        <w:jc w:val="center"/>
        <w:rPr>
          <w:sz w:val="28"/>
          <w:szCs w:val="28"/>
        </w:rPr>
      </w:pPr>
      <w:r w:rsidRPr="00B05F09">
        <w:rPr>
          <w:sz w:val="28"/>
          <w:szCs w:val="28"/>
        </w:rPr>
        <w:t>2020</w:t>
      </w:r>
    </w:p>
    <w:p w:rsidR="00B05F09" w:rsidRPr="00B05F09" w:rsidRDefault="00B05F09">
      <w:pPr>
        <w:ind w:left="-840" w:right="-125"/>
        <w:jc w:val="center"/>
        <w:rPr>
          <w:sz w:val="28"/>
          <w:szCs w:val="28"/>
        </w:rPr>
      </w:pPr>
    </w:p>
    <w:p w:rsidR="00B05F09" w:rsidRDefault="00B05F09">
      <w:pPr>
        <w:ind w:left="-840" w:right="-125"/>
        <w:jc w:val="center"/>
        <w:rPr>
          <w:b/>
          <w:sz w:val="28"/>
          <w:szCs w:val="28"/>
        </w:rPr>
      </w:pPr>
    </w:p>
    <w:p w:rsidR="00D03748" w:rsidRPr="00D701A5" w:rsidRDefault="00E7480B">
      <w:pPr>
        <w:jc w:val="both"/>
        <w:rPr>
          <w:rFonts w:eastAsia="Arial"/>
          <w:b/>
          <w:color w:val="333333"/>
          <w:sz w:val="28"/>
          <w:szCs w:val="28"/>
          <w:highlight w:val="white"/>
        </w:rPr>
      </w:pPr>
      <w:r w:rsidRPr="00D701A5">
        <w:rPr>
          <w:b/>
          <w:sz w:val="28"/>
          <w:szCs w:val="28"/>
        </w:rPr>
        <w:t xml:space="preserve">Тема: </w:t>
      </w:r>
      <w:r w:rsidRPr="00D701A5">
        <w:rPr>
          <w:rFonts w:eastAsia="Arial"/>
          <w:b/>
          <w:color w:val="333333"/>
          <w:sz w:val="28"/>
          <w:szCs w:val="28"/>
          <w:highlight w:val="white"/>
        </w:rPr>
        <w:t>«Формирование функциональной грамотности: 4 К»</w:t>
      </w:r>
    </w:p>
    <w:p w:rsidR="00F60285" w:rsidRPr="00D701A5" w:rsidRDefault="00E7480B" w:rsidP="00F60285">
      <w:pPr>
        <w:jc w:val="both"/>
        <w:rPr>
          <w:b/>
          <w:color w:val="000000"/>
          <w:sz w:val="28"/>
          <w:szCs w:val="28"/>
        </w:rPr>
      </w:pPr>
      <w:r w:rsidRPr="00D701A5">
        <w:rPr>
          <w:b/>
          <w:color w:val="000000"/>
          <w:sz w:val="28"/>
          <w:szCs w:val="28"/>
        </w:rPr>
        <w:t>«</w:t>
      </w:r>
      <w:r w:rsidRPr="00D701A5">
        <w:rPr>
          <w:b/>
          <w:color w:val="333333"/>
          <w:sz w:val="28"/>
          <w:szCs w:val="28"/>
        </w:rPr>
        <w:t>Качество профессиональной деятельности педагога – главное условие обеспечения качества современного образования</w:t>
      </w:r>
      <w:r w:rsidRPr="00D701A5">
        <w:rPr>
          <w:b/>
          <w:color w:val="000000"/>
          <w:sz w:val="28"/>
          <w:szCs w:val="28"/>
        </w:rPr>
        <w:t>»</w:t>
      </w:r>
    </w:p>
    <w:p w:rsidR="00D03748" w:rsidRPr="00D701A5" w:rsidRDefault="00E7480B" w:rsidP="00F60285">
      <w:pPr>
        <w:jc w:val="both"/>
        <w:rPr>
          <w:b/>
          <w:color w:val="000000"/>
          <w:sz w:val="28"/>
          <w:szCs w:val="28"/>
        </w:rPr>
      </w:pPr>
      <w:r w:rsidRPr="00D701A5">
        <w:rPr>
          <w:b/>
          <w:sz w:val="28"/>
          <w:szCs w:val="28"/>
        </w:rPr>
        <w:t xml:space="preserve">Цель: </w:t>
      </w:r>
      <w:r w:rsidRPr="00D701A5">
        <w:rPr>
          <w:color w:val="111111"/>
          <w:sz w:val="28"/>
          <w:szCs w:val="28"/>
          <w:highlight w:val="white"/>
        </w:rPr>
        <w:t>Совершенствование предметно-методической подготовки учителя.</w:t>
      </w:r>
    </w:p>
    <w:p w:rsidR="00D03748" w:rsidRPr="00D701A5" w:rsidRDefault="00D03748">
      <w:pPr>
        <w:tabs>
          <w:tab w:val="left" w:pos="2694"/>
        </w:tabs>
        <w:ind w:right="-125"/>
        <w:rPr>
          <w:color w:val="111111"/>
          <w:sz w:val="28"/>
          <w:szCs w:val="28"/>
          <w:highlight w:val="white"/>
        </w:rPr>
      </w:pPr>
    </w:p>
    <w:p w:rsidR="00D03748" w:rsidRPr="00D701A5" w:rsidRDefault="00E7480B">
      <w:pPr>
        <w:ind w:right="-125"/>
        <w:rPr>
          <w:b/>
          <w:sz w:val="28"/>
          <w:szCs w:val="28"/>
        </w:rPr>
      </w:pPr>
      <w:r w:rsidRPr="00D701A5">
        <w:rPr>
          <w:b/>
          <w:sz w:val="28"/>
          <w:szCs w:val="28"/>
        </w:rPr>
        <w:t>Основные задачи:</w:t>
      </w:r>
    </w:p>
    <w:p w:rsidR="00D03748" w:rsidRPr="00D701A5" w:rsidRDefault="00E7480B">
      <w:pPr>
        <w:numPr>
          <w:ilvl w:val="0"/>
          <w:numId w:val="1"/>
        </w:numPr>
        <w:tabs>
          <w:tab w:val="left" w:pos="-284"/>
        </w:tabs>
        <w:ind w:left="0" w:right="-125" w:firstLine="0"/>
        <w:jc w:val="both"/>
        <w:rPr>
          <w:sz w:val="28"/>
          <w:szCs w:val="28"/>
        </w:rPr>
      </w:pPr>
      <w:r w:rsidRPr="00D701A5">
        <w:rPr>
          <w:sz w:val="28"/>
          <w:szCs w:val="28"/>
        </w:rPr>
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:rsidR="00D03748" w:rsidRPr="00D701A5" w:rsidRDefault="00E7480B">
      <w:pPr>
        <w:numPr>
          <w:ilvl w:val="0"/>
          <w:numId w:val="1"/>
        </w:numPr>
        <w:tabs>
          <w:tab w:val="left" w:pos="-284"/>
        </w:tabs>
        <w:ind w:left="0" w:right="-125" w:firstLine="0"/>
        <w:jc w:val="both"/>
        <w:rPr>
          <w:sz w:val="28"/>
          <w:szCs w:val="28"/>
        </w:rPr>
      </w:pPr>
      <w:r w:rsidRPr="00D701A5">
        <w:rPr>
          <w:sz w:val="28"/>
          <w:szCs w:val="28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D03748" w:rsidRPr="00D701A5" w:rsidRDefault="00E7480B">
      <w:pPr>
        <w:numPr>
          <w:ilvl w:val="0"/>
          <w:numId w:val="1"/>
        </w:numPr>
        <w:tabs>
          <w:tab w:val="left" w:pos="-284"/>
        </w:tabs>
        <w:ind w:left="0" w:right="-125" w:firstLine="0"/>
        <w:jc w:val="both"/>
        <w:rPr>
          <w:sz w:val="28"/>
          <w:szCs w:val="28"/>
        </w:rPr>
      </w:pPr>
      <w:r w:rsidRPr="00D701A5">
        <w:rPr>
          <w:sz w:val="28"/>
          <w:szCs w:val="28"/>
        </w:rPr>
        <w:t xml:space="preserve">систематическое, всестороннее изучение и анализ педагогической деятельности учителей района на основе диагностики; </w:t>
      </w:r>
    </w:p>
    <w:p w:rsidR="00D03748" w:rsidRPr="00D701A5" w:rsidRDefault="00E7480B">
      <w:pPr>
        <w:numPr>
          <w:ilvl w:val="0"/>
          <w:numId w:val="1"/>
        </w:numPr>
        <w:tabs>
          <w:tab w:val="left" w:pos="-284"/>
        </w:tabs>
        <w:ind w:left="0" w:right="-125" w:firstLine="0"/>
        <w:jc w:val="both"/>
        <w:rPr>
          <w:sz w:val="28"/>
          <w:szCs w:val="28"/>
        </w:rPr>
      </w:pPr>
      <w:r w:rsidRPr="00D701A5">
        <w:rPr>
          <w:sz w:val="28"/>
          <w:szCs w:val="28"/>
        </w:rPr>
        <w:t xml:space="preserve">стимулирование и развитие творческого исследовательского подхода к образовательному процессу, обеспечение постоянного роста </w:t>
      </w:r>
      <w:proofErr w:type="gramStart"/>
      <w:r w:rsidRPr="00D701A5">
        <w:rPr>
          <w:sz w:val="28"/>
          <w:szCs w:val="28"/>
        </w:rPr>
        <w:t>профессионального  мастерства</w:t>
      </w:r>
      <w:proofErr w:type="gramEnd"/>
      <w:r w:rsidRPr="00D701A5">
        <w:rPr>
          <w:sz w:val="28"/>
          <w:szCs w:val="28"/>
        </w:rPr>
        <w:t xml:space="preserve"> через коллективную и индивидуальную деятельность;</w:t>
      </w:r>
    </w:p>
    <w:p w:rsidR="00D03748" w:rsidRPr="00D701A5" w:rsidRDefault="00E7480B">
      <w:pPr>
        <w:numPr>
          <w:ilvl w:val="0"/>
          <w:numId w:val="1"/>
        </w:numPr>
        <w:tabs>
          <w:tab w:val="left" w:pos="-284"/>
        </w:tabs>
        <w:ind w:left="0" w:right="-125" w:firstLine="0"/>
        <w:jc w:val="both"/>
        <w:rPr>
          <w:sz w:val="28"/>
          <w:szCs w:val="28"/>
        </w:rPr>
      </w:pPr>
      <w:r w:rsidRPr="00D701A5">
        <w:rPr>
          <w:sz w:val="28"/>
          <w:szCs w:val="28"/>
        </w:rPr>
        <w:t xml:space="preserve">совершенствование профессиональной компетенции учителей путём </w:t>
      </w:r>
      <w:proofErr w:type="gramStart"/>
      <w:r w:rsidRPr="00D701A5">
        <w:rPr>
          <w:sz w:val="28"/>
          <w:szCs w:val="28"/>
        </w:rPr>
        <w:t>самообразования,  обобщения</w:t>
      </w:r>
      <w:proofErr w:type="gramEnd"/>
      <w:r w:rsidRPr="00D701A5">
        <w:rPr>
          <w:sz w:val="28"/>
          <w:szCs w:val="28"/>
        </w:rPr>
        <w:t xml:space="preserve">  и распространения передового педагогического опыта.</w:t>
      </w:r>
    </w:p>
    <w:p w:rsidR="00D03748" w:rsidRPr="00D701A5" w:rsidRDefault="00D03748">
      <w:pPr>
        <w:ind w:right="-125"/>
        <w:rPr>
          <w:b/>
          <w:sz w:val="28"/>
          <w:szCs w:val="28"/>
          <w:u w:val="single"/>
        </w:rPr>
      </w:pPr>
      <w:bookmarkStart w:id="1" w:name="_gjdgxs" w:colFirst="0" w:colLast="0"/>
      <w:bookmarkEnd w:id="1"/>
    </w:p>
    <w:p w:rsidR="00D03748" w:rsidRPr="00D701A5" w:rsidRDefault="00D03748">
      <w:pPr>
        <w:ind w:right="-125"/>
        <w:rPr>
          <w:b/>
          <w:sz w:val="28"/>
          <w:szCs w:val="28"/>
          <w:u w:val="single"/>
        </w:rPr>
      </w:pPr>
      <w:bookmarkStart w:id="2" w:name="_deji6fk4tu7y" w:colFirst="0" w:colLast="0"/>
      <w:bookmarkEnd w:id="2"/>
    </w:p>
    <w:p w:rsidR="00D03748" w:rsidRPr="00D701A5" w:rsidRDefault="00D03748">
      <w:pPr>
        <w:ind w:right="-125"/>
        <w:rPr>
          <w:b/>
          <w:sz w:val="28"/>
          <w:szCs w:val="28"/>
          <w:u w:val="single"/>
        </w:rPr>
      </w:pPr>
      <w:bookmarkStart w:id="3" w:name="_1e88aotpbd4u" w:colFirst="0" w:colLast="0"/>
      <w:bookmarkEnd w:id="3"/>
    </w:p>
    <w:tbl>
      <w:tblPr>
        <w:tblStyle w:val="a5"/>
        <w:tblW w:w="9912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"/>
        <w:gridCol w:w="7056"/>
        <w:gridCol w:w="1973"/>
      </w:tblGrid>
      <w:tr w:rsidR="00D03748" w:rsidRPr="00D701A5" w:rsidTr="004733D0">
        <w:tc>
          <w:tcPr>
            <w:tcW w:w="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F6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Д</w:t>
            </w:r>
            <w:r w:rsidR="00E7480B" w:rsidRPr="00D701A5">
              <w:rPr>
                <w:sz w:val="28"/>
                <w:szCs w:val="28"/>
              </w:rPr>
              <w:t xml:space="preserve">ата </w:t>
            </w: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F6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С</w:t>
            </w:r>
            <w:r w:rsidR="00E7480B" w:rsidRPr="00D701A5">
              <w:rPr>
                <w:sz w:val="28"/>
                <w:szCs w:val="28"/>
              </w:rPr>
              <w:t>одержание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F6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О</w:t>
            </w:r>
            <w:r w:rsidR="00E7480B" w:rsidRPr="00D701A5">
              <w:rPr>
                <w:sz w:val="28"/>
                <w:szCs w:val="28"/>
              </w:rPr>
              <w:t>тветственный</w:t>
            </w:r>
          </w:p>
        </w:tc>
      </w:tr>
      <w:tr w:rsidR="00D03748" w:rsidRPr="00D701A5" w:rsidTr="004733D0">
        <w:trPr>
          <w:trHeight w:val="440"/>
        </w:trPr>
        <w:tc>
          <w:tcPr>
            <w:tcW w:w="8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ind w:right="-125"/>
              <w:rPr>
                <w:sz w:val="28"/>
                <w:szCs w:val="28"/>
              </w:rPr>
            </w:pPr>
            <w:bookmarkStart w:id="4" w:name="_9c19wwi3uw3v" w:colFirst="0" w:colLast="0"/>
            <w:bookmarkEnd w:id="4"/>
            <w:r w:rsidRPr="00D701A5">
              <w:rPr>
                <w:sz w:val="28"/>
                <w:szCs w:val="28"/>
              </w:rPr>
              <w:t>август -</w:t>
            </w:r>
          </w:p>
          <w:p w:rsidR="00D03748" w:rsidRPr="00D701A5" w:rsidRDefault="00D03748">
            <w:pPr>
              <w:widowControl w:val="0"/>
              <w:rPr>
                <w:b/>
                <w:sz w:val="28"/>
                <w:szCs w:val="28"/>
                <w:u w:val="single"/>
              </w:rPr>
            </w:pPr>
          </w:p>
          <w:p w:rsidR="00D03748" w:rsidRPr="00D701A5" w:rsidRDefault="00E7480B">
            <w:pPr>
              <w:widowControl w:val="0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сентябрь</w:t>
            </w: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ind w:right="45"/>
              <w:jc w:val="both"/>
              <w:rPr>
                <w:b/>
                <w:sz w:val="28"/>
                <w:szCs w:val="28"/>
                <w:u w:val="single"/>
              </w:rPr>
            </w:pPr>
            <w:r w:rsidRPr="00D701A5">
              <w:rPr>
                <w:sz w:val="28"/>
                <w:szCs w:val="28"/>
              </w:rPr>
              <w:t xml:space="preserve">Анализ деятельности ГМО за 2019-2020 учебный год. Планирование деятельности на 2020-2021 учебный год.  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1A5" w:rsidRDefault="00F60285" w:rsidP="00D701A5">
            <w:pPr>
              <w:tabs>
                <w:tab w:val="left" w:pos="-426"/>
              </w:tabs>
              <w:ind w:right="-125"/>
              <w:jc w:val="center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Мер</w:t>
            </w:r>
            <w:r w:rsidR="00E7480B" w:rsidRPr="00D701A5">
              <w:rPr>
                <w:sz w:val="28"/>
                <w:szCs w:val="28"/>
              </w:rPr>
              <w:t>злякова</w:t>
            </w:r>
          </w:p>
          <w:p w:rsidR="00D03748" w:rsidRPr="00D701A5" w:rsidRDefault="00E7480B" w:rsidP="00D701A5">
            <w:pPr>
              <w:tabs>
                <w:tab w:val="left" w:pos="-426"/>
              </w:tabs>
              <w:ind w:right="-125"/>
              <w:jc w:val="center"/>
              <w:rPr>
                <w:b/>
                <w:sz w:val="28"/>
                <w:szCs w:val="28"/>
                <w:u w:val="single"/>
              </w:rPr>
            </w:pPr>
            <w:r w:rsidRPr="00D701A5">
              <w:rPr>
                <w:sz w:val="28"/>
                <w:szCs w:val="28"/>
              </w:rPr>
              <w:t>А.И</w:t>
            </w:r>
          </w:p>
        </w:tc>
      </w:tr>
      <w:tr w:rsidR="00D03748" w:rsidRPr="00D701A5" w:rsidTr="004733D0">
        <w:trPr>
          <w:trHeight w:val="440"/>
        </w:trPr>
        <w:tc>
          <w:tcPr>
            <w:tcW w:w="8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D03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Разработка заданий для школьного тура  ВСОШ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 w:rsidP="00D70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Козлова Л.П.</w:t>
            </w:r>
          </w:p>
        </w:tc>
      </w:tr>
      <w:tr w:rsidR="00D03748" w:rsidRPr="00D701A5" w:rsidTr="004733D0">
        <w:trPr>
          <w:trHeight w:val="440"/>
        </w:trPr>
        <w:tc>
          <w:tcPr>
            <w:tcW w:w="8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октябрь</w:t>
            </w:r>
          </w:p>
          <w:p w:rsidR="00D03748" w:rsidRPr="00D701A5" w:rsidRDefault="00D03748">
            <w:pPr>
              <w:widowControl w:val="0"/>
              <w:rPr>
                <w:sz w:val="28"/>
                <w:szCs w:val="28"/>
              </w:rPr>
            </w:pPr>
          </w:p>
          <w:p w:rsidR="00D03748" w:rsidRPr="00D701A5" w:rsidRDefault="00E7480B">
            <w:pPr>
              <w:widowControl w:val="0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ноябрь</w:t>
            </w: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Школьный  тур  олимпиады школьников.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 w:rsidP="00D70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все</w:t>
            </w:r>
          </w:p>
        </w:tc>
      </w:tr>
      <w:tr w:rsidR="00D03748" w:rsidRPr="00D701A5" w:rsidTr="004733D0">
        <w:trPr>
          <w:trHeight w:val="440"/>
        </w:trPr>
        <w:tc>
          <w:tcPr>
            <w:tcW w:w="8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D03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 w:rsidP="00D701A5">
            <w:pPr>
              <w:widowControl w:val="0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Урок технологии: новы</w:t>
            </w:r>
            <w:r w:rsidR="00D701A5">
              <w:rPr>
                <w:sz w:val="28"/>
                <w:szCs w:val="28"/>
              </w:rPr>
              <w:t>е требования, новые возможности.</w:t>
            </w:r>
          </w:p>
          <w:p w:rsidR="00D03748" w:rsidRPr="00D701A5" w:rsidRDefault="00E7480B">
            <w:pPr>
              <w:ind w:right="-125"/>
              <w:jc w:val="both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Привлечение обучающихся к участию в социальных проектах в предметной области «Технология»</w:t>
            </w:r>
            <w:r w:rsidRPr="00D701A5">
              <w:rPr>
                <w:sz w:val="28"/>
                <w:szCs w:val="28"/>
                <w:highlight w:val="white"/>
              </w:rPr>
              <w:t>.</w:t>
            </w:r>
          </w:p>
          <w:p w:rsidR="00D03748" w:rsidRPr="00D701A5" w:rsidRDefault="00E7480B">
            <w:pPr>
              <w:tabs>
                <w:tab w:val="left" w:pos="-5"/>
              </w:tabs>
              <w:jc w:val="both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Открой себя в цифре: «Компас-гид по цифровым платформам».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 w:rsidP="00655D43">
            <w:pPr>
              <w:tabs>
                <w:tab w:val="left" w:pos="-440"/>
              </w:tabs>
              <w:ind w:right="-125"/>
              <w:jc w:val="center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Мерзлякова А.И</w:t>
            </w:r>
          </w:p>
          <w:p w:rsidR="00D03748" w:rsidRPr="00D701A5" w:rsidRDefault="00D701A5" w:rsidP="00D701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7480B" w:rsidRPr="00D701A5">
              <w:rPr>
                <w:sz w:val="28"/>
                <w:szCs w:val="28"/>
              </w:rPr>
              <w:t>все (обмен опытом)</w:t>
            </w:r>
          </w:p>
          <w:p w:rsidR="00D03748" w:rsidRPr="00D701A5" w:rsidRDefault="00D03748" w:rsidP="00D701A5">
            <w:pPr>
              <w:widowControl w:val="0"/>
              <w:rPr>
                <w:sz w:val="28"/>
                <w:szCs w:val="28"/>
              </w:rPr>
            </w:pPr>
          </w:p>
          <w:p w:rsidR="00D03748" w:rsidRPr="00D701A5" w:rsidRDefault="004733D0" w:rsidP="00D701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7480B" w:rsidRPr="00D701A5">
              <w:rPr>
                <w:sz w:val="28"/>
                <w:szCs w:val="28"/>
              </w:rPr>
              <w:t>Смагина Е.А</w:t>
            </w:r>
          </w:p>
        </w:tc>
      </w:tr>
      <w:tr w:rsidR="00D03748" w:rsidRPr="00D701A5" w:rsidTr="004733D0">
        <w:tc>
          <w:tcPr>
            <w:tcW w:w="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декабрь</w:t>
            </w: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 w:rsidP="00F60285">
            <w:pPr>
              <w:tabs>
                <w:tab w:val="left" w:pos="-155"/>
              </w:tabs>
              <w:ind w:right="-125"/>
              <w:jc w:val="both"/>
              <w:rPr>
                <w:b/>
                <w:sz w:val="28"/>
                <w:szCs w:val="28"/>
                <w:u w:val="single"/>
              </w:rPr>
            </w:pPr>
            <w:r w:rsidRPr="00D701A5">
              <w:rPr>
                <w:sz w:val="28"/>
                <w:szCs w:val="28"/>
                <w:highlight w:val="white"/>
              </w:rPr>
              <w:t>Подготовка и п</w:t>
            </w:r>
            <w:r w:rsidR="00F60285" w:rsidRPr="00D701A5">
              <w:rPr>
                <w:sz w:val="28"/>
                <w:szCs w:val="28"/>
              </w:rPr>
              <w:t xml:space="preserve">роведение всероссийской </w:t>
            </w:r>
            <w:r w:rsidRPr="00D701A5">
              <w:rPr>
                <w:sz w:val="28"/>
                <w:szCs w:val="28"/>
              </w:rPr>
              <w:t>олимпиады школьников в 2020-2021 учебном году.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 w:rsidP="00D70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все</w:t>
            </w:r>
          </w:p>
        </w:tc>
      </w:tr>
      <w:tr w:rsidR="00D03748" w:rsidRPr="00D701A5" w:rsidTr="004733D0">
        <w:tc>
          <w:tcPr>
            <w:tcW w:w="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Формирующее оценивание навыков 4К обучающихся на уроках технологии.</w:t>
            </w:r>
          </w:p>
          <w:p w:rsidR="00D03748" w:rsidRPr="00D701A5" w:rsidRDefault="00E7480B">
            <w:pPr>
              <w:tabs>
                <w:tab w:val="left" w:pos="-155"/>
              </w:tabs>
              <w:ind w:right="-284"/>
              <w:jc w:val="both"/>
              <w:rPr>
                <w:color w:val="111111"/>
                <w:sz w:val="28"/>
                <w:szCs w:val="28"/>
                <w:highlight w:val="white"/>
              </w:rPr>
            </w:pPr>
            <w:r w:rsidRPr="00D701A5">
              <w:rPr>
                <w:color w:val="111111"/>
                <w:sz w:val="28"/>
                <w:szCs w:val="28"/>
                <w:highlight w:val="white"/>
              </w:rPr>
              <w:t>ФГОС третьего поколения: требования к предметным результатам освоения учебного предмета «Технология».</w:t>
            </w:r>
          </w:p>
          <w:p w:rsidR="00D03748" w:rsidRPr="00D701A5" w:rsidRDefault="00D03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 w:rsidP="00D70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D701A5">
              <w:rPr>
                <w:sz w:val="28"/>
                <w:szCs w:val="28"/>
              </w:rPr>
              <w:t>Гузеева</w:t>
            </w:r>
            <w:proofErr w:type="spellEnd"/>
            <w:r w:rsidRPr="00D701A5">
              <w:rPr>
                <w:sz w:val="28"/>
                <w:szCs w:val="28"/>
              </w:rPr>
              <w:t xml:space="preserve"> Т.И.</w:t>
            </w:r>
          </w:p>
          <w:p w:rsidR="00D03748" w:rsidRPr="00D701A5" w:rsidRDefault="00D03748" w:rsidP="00D70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D03748" w:rsidRPr="00D701A5" w:rsidRDefault="00E7480B" w:rsidP="00D70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Ильиных О.Г.</w:t>
            </w:r>
          </w:p>
        </w:tc>
      </w:tr>
      <w:tr w:rsidR="00D03748" w:rsidRPr="00D701A5" w:rsidTr="004733D0">
        <w:tc>
          <w:tcPr>
            <w:tcW w:w="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март</w:t>
            </w: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D701A5">
              <w:rPr>
                <w:sz w:val="28"/>
                <w:szCs w:val="28"/>
              </w:rPr>
              <w:t>Критериальное</w:t>
            </w:r>
            <w:proofErr w:type="spellEnd"/>
            <w:r w:rsidRPr="00D701A5">
              <w:rPr>
                <w:sz w:val="28"/>
                <w:szCs w:val="28"/>
              </w:rPr>
              <w:t xml:space="preserve"> оценивание в рамках новой модели концепции преподавания учебного предмета «Технология» </w:t>
            </w:r>
          </w:p>
          <w:p w:rsidR="00D03748" w:rsidRPr="00D701A5" w:rsidRDefault="00E748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 xml:space="preserve">Мастер-класс «Организация урока в режиме видеоконференции с использованием </w:t>
            </w:r>
            <w:hyperlink r:id="rId5">
              <w:proofErr w:type="spellStart"/>
              <w:r w:rsidRPr="00D701A5">
                <w:rPr>
                  <w:sz w:val="28"/>
                  <w:szCs w:val="28"/>
                  <w:highlight w:val="white"/>
                </w:rPr>
                <w:t>skype</w:t>
              </w:r>
              <w:proofErr w:type="spellEnd"/>
            </w:hyperlink>
            <w:r w:rsidRPr="00D701A5">
              <w:rPr>
                <w:sz w:val="28"/>
                <w:szCs w:val="28"/>
                <w:highlight w:val="white"/>
              </w:rPr>
              <w:t>»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 w:rsidP="00F6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Мерзлякова А.И.</w:t>
            </w:r>
          </w:p>
          <w:p w:rsidR="00D03748" w:rsidRPr="00D701A5" w:rsidRDefault="00D03748" w:rsidP="00F6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:rsidR="00D03748" w:rsidRPr="00D701A5" w:rsidRDefault="00E7480B" w:rsidP="00F6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Смагина Е.А.</w:t>
            </w:r>
          </w:p>
        </w:tc>
      </w:tr>
      <w:tr w:rsidR="00D03748" w:rsidRPr="00D701A5" w:rsidTr="004733D0">
        <w:tc>
          <w:tcPr>
            <w:tcW w:w="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>май</w:t>
            </w:r>
          </w:p>
        </w:tc>
        <w:tc>
          <w:tcPr>
            <w:tcW w:w="7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E7480B">
            <w:pPr>
              <w:tabs>
                <w:tab w:val="left" w:pos="3405"/>
              </w:tabs>
              <w:ind w:right="-125" w:firstLine="981"/>
              <w:jc w:val="both"/>
              <w:rPr>
                <w:sz w:val="28"/>
                <w:szCs w:val="28"/>
              </w:rPr>
            </w:pPr>
            <w:r w:rsidRPr="00D701A5">
              <w:rPr>
                <w:sz w:val="28"/>
                <w:szCs w:val="28"/>
              </w:rPr>
              <w:t xml:space="preserve">Подведение итогов.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748" w:rsidRPr="00D701A5" w:rsidRDefault="00D03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D03748" w:rsidRPr="00D701A5" w:rsidRDefault="00D03748">
      <w:pPr>
        <w:tabs>
          <w:tab w:val="left" w:pos="3405"/>
        </w:tabs>
        <w:ind w:right="-125"/>
        <w:jc w:val="both"/>
        <w:rPr>
          <w:sz w:val="28"/>
          <w:szCs w:val="28"/>
        </w:rPr>
      </w:pPr>
    </w:p>
    <w:sectPr w:rsidR="00D03748" w:rsidRPr="00D701A5" w:rsidSect="00B05F09">
      <w:pgSz w:w="11906" w:h="16838"/>
      <w:pgMar w:top="1134" w:right="850" w:bottom="1134" w:left="1701" w:header="708" w:footer="708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52E1"/>
    <w:multiLevelType w:val="multilevel"/>
    <w:tmpl w:val="70E8ED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3748"/>
    <w:rsid w:val="004733D0"/>
    <w:rsid w:val="00655D43"/>
    <w:rsid w:val="00B05F09"/>
    <w:rsid w:val="00D03748"/>
    <w:rsid w:val="00D701A5"/>
    <w:rsid w:val="00E7480B"/>
    <w:rsid w:val="00F6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5666"/>
  <w15:docId w15:val="{EC873B7E-09CA-491D-9C8E-7478AFEB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link w:val="a7"/>
    <w:uiPriority w:val="1"/>
    <w:qFormat/>
    <w:rsid w:val="00B05F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B05F0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skype.com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HP</cp:lastModifiedBy>
  <cp:revision>7</cp:revision>
  <dcterms:created xsi:type="dcterms:W3CDTF">2020-12-07T06:58:00Z</dcterms:created>
  <dcterms:modified xsi:type="dcterms:W3CDTF">2020-12-16T06:32:00Z</dcterms:modified>
</cp:coreProperties>
</file>